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ПОРЯДОК</w:t>
      </w:r>
    </w:p>
    <w:p w:rsidR="008E465C" w:rsidRPr="00580A4C" w:rsidRDefault="008E465C" w:rsidP="008E465C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 w:rsidRPr="00A23D7B">
        <w:rPr>
          <w:rFonts w:ascii="Arial" w:hAnsi="Arial" w:cs="Arial"/>
          <w:sz w:val="26"/>
          <w:szCs w:val="26"/>
        </w:rPr>
        <w:t>використання коштів міського бюджету м. Львова</w:t>
      </w:r>
      <w:r>
        <w:rPr>
          <w:rFonts w:ascii="Arial" w:hAnsi="Arial" w:cs="Arial"/>
          <w:sz w:val="26"/>
          <w:szCs w:val="26"/>
        </w:rPr>
        <w:t xml:space="preserve"> </w:t>
      </w:r>
      <w:r w:rsidRPr="00A23D7B">
        <w:rPr>
          <w:rFonts w:ascii="Arial" w:hAnsi="Arial" w:cs="Arial"/>
          <w:sz w:val="26"/>
          <w:szCs w:val="26"/>
        </w:rPr>
        <w:t>для надання фінансової підтримки</w:t>
      </w:r>
      <w:r>
        <w:rPr>
          <w:rFonts w:ascii="Arial" w:hAnsi="Arial" w:cs="Arial"/>
          <w:sz w:val="26"/>
          <w:szCs w:val="26"/>
        </w:rPr>
        <w:t xml:space="preserve"> </w:t>
      </w:r>
      <w:r w:rsidRPr="00A23D7B">
        <w:rPr>
          <w:rFonts w:ascii="Arial" w:hAnsi="Arial" w:cs="Arial"/>
          <w:sz w:val="26"/>
          <w:szCs w:val="26"/>
        </w:rPr>
        <w:t>громадським організаціям інвалідів і ветеранів</w:t>
      </w:r>
    </w:p>
    <w:p w:rsidR="008E465C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1. Порядок використання коштів міського бюджету м. Львова для надання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фінансової підтримки громадським організаціям інвалідів і ветеранів (надалі –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порядок) визначає умови надання та механізм використання коштів,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передбачених у міському бюджеті м. Львова, для надання фінансової підтримки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громадським організаціям інвалідів і ветеранів.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2. Головним розпорядником бюджетних коштів, які використовуються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відповідно до цього порядку, є управління соціального захисту департаменту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гуманітарної політики (надалі – управління).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3. Одержувачами бюджетних коштів, які надаються відповідно до цього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порядку, є громадські організації (громадські спілки) інвалідів і ветеранів, які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здійснюють свою діяльність зі статусом юридичної особи (надалі – громадські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організації), за умови їх комплексної (одночасної) відповідності таким умовам: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3.1. Відсутність у громадських організацій статусу всеукраїнських та/або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обласних.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3.2. Поширення діяльності громадських організацій виключно на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територію м. Львова.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3.3. Реєстрація громадських організацій у м. Львові.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4. Право на одержання бюджетних коштів, які надаються відповідно до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цього порядку, мають також структурні (відокремлені) підрозділи всеукраїнських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або обласних громадських організацій – осередки, відділення тощо, які мають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статус юридичних осіб та зареєстровані у м. Львові.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5. Для отримання бюджетних коштів громадська організація подає в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управління до 1 липня року, що передує періоду, у якому буде надаватися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фінансова підтримка, заяву про надання фінансової підтримки з зазначенням її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розміру.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6. До заяви додаються: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6.1. Копія статуту (положення) організації, засвідчена печаткою 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встановленому законодавством порядку. У разі, якщо заявником є структурний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(відокремлений) підрозділ всеукраїнської або обласної громадської організації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(осередок, відділення тощо), який діє на підставі статуту (положення)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всеукраїнської або обласної громадської організації, ним подається копія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статуту (положення) всеукраїнської або обласної громадської організації,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засвідчена у встановленому законодавством порядку печаткою заявника.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6.2. Копія свідоцтва про реєстрацію громадської організації, засвідчена 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встановленому законодавством порядку печаткою заявника.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6.3. Копія рішення про присвоєння громадській організації ознаки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неприбутковості, засвідчена у встановленому законодавством порядку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печаткою заявника.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6.4. Звіт про діяльність громадської організації за рік, який передує року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подання заявки, підписаний керівником та засвідчений печаткою заявника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(подається згідно з затвердженою формою, наведеною у додатку 1 до цього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порядку).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 xml:space="preserve">6.5. Розрахунки та </w:t>
      </w:r>
      <w:proofErr w:type="spellStart"/>
      <w:r w:rsidRPr="00A23D7B">
        <w:rPr>
          <w:rFonts w:ascii="Arial" w:hAnsi="Arial" w:cs="Arial"/>
          <w:sz w:val="26"/>
          <w:szCs w:val="26"/>
        </w:rPr>
        <w:t>обгрунтування</w:t>
      </w:r>
      <w:proofErr w:type="spellEnd"/>
      <w:r w:rsidRPr="00A23D7B">
        <w:rPr>
          <w:rFonts w:ascii="Arial" w:hAnsi="Arial" w:cs="Arial"/>
          <w:sz w:val="26"/>
          <w:szCs w:val="26"/>
        </w:rPr>
        <w:t xml:space="preserve"> потреби у бюджетних коштах і напрями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lastRenderedPageBreak/>
        <w:t>використання бюджетних коштів, затверджені зборами громадської організації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(заявника), підписані керівником та засвідчені печаткою громадської організації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(заявника). У разі якщо заявник подає потребу у бюджетних коштах на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відшкодування витрат для проведення ремонту приміщень громадської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організації та/або на оплату житлово-комунальних послуг приміщення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громадської організації – додатково необхідно подати копію діючого договору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оренди приміщення (нерухомості) заявником, засвідченого у встановленому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порядку печаткою заявника.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6.6. Календарний план заходів, які громадська організація планує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провести у році надання фінансової підтримки, підписаний керівником та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засвідчений печаткою (подається згідно з затвердженою формою, наведеною 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додатку 2 до цього порядку).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7. Громадська організація несе відповідальність за достовірність поданої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інформації.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8. Управління має право здійснювати перевірку достовірності інформації,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поданої громадською організацією.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9. У разі виявлення факту подання громадською організацією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недостовірної інформації у документах, поданих відповідно до пунктів 5 і 6 цього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порядку, така громадська організація втрачає право на отримання фінансової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підтримки відповідно до цього порядку у бюджетному періоді, що настає за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періодом, у якому виявлено факт подання недостовірної інформації.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10. Відбір (розгляд) поданих громадськими організаціями документів та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визначення обсягу коштів, який необхідно врахувати для громадської організації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– заявника при поданні пропозицій до проекту міського бюджету м. Львова на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наступний бюджетний рік, здійснює комісія, утворена при управлінні, до 31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серпня року, що передує року, у якому буде надаватися фінансова підтримка.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Визначення обсягу коштів проводиться відповідно до критеріїв, зазначених 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пункті 13 цього Порядку.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Про результати відбору управління повідомляє громадську організацію 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письмовій формі.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11. Бюджетні кошти надаються громадській організації для: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11.1. Проведення заходів, спрямованих на реалізацію статутних завдань: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зборів, конференцій, навчальних семінарів, виставок, фестивалів, засідань за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A23D7B">
        <w:rPr>
          <w:rFonts w:ascii="Arial" w:hAnsi="Arial" w:cs="Arial"/>
          <w:sz w:val="26"/>
          <w:szCs w:val="26"/>
        </w:rPr>
        <w:t>“круглим“</w:t>
      </w:r>
      <w:proofErr w:type="spellEnd"/>
      <w:r w:rsidRPr="00A23D7B">
        <w:rPr>
          <w:rFonts w:ascii="Arial" w:hAnsi="Arial" w:cs="Arial"/>
          <w:sz w:val="26"/>
          <w:szCs w:val="26"/>
        </w:rPr>
        <w:t xml:space="preserve"> столом, спеціалізованих спортивних змагань та конкурсів за участю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колективів об’єднань інвалідів і ветеранів тощо (крім оплати фуршетів, банкетів,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інших послуг харчування).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11.2. Проведення заходів, присвячених святкуванню річниці організації та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визначних подій, відзначення пам’ятних дат.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11.3. Випуску згідно з укладеними договорами довідників, книг, брошур,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календарів, інформаційних листівок, зокрема тих, які надруковані шрифтом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A23D7B">
        <w:rPr>
          <w:rFonts w:ascii="Arial" w:hAnsi="Arial" w:cs="Arial"/>
          <w:sz w:val="26"/>
          <w:szCs w:val="26"/>
        </w:rPr>
        <w:t>Брайля</w:t>
      </w:r>
      <w:proofErr w:type="spellEnd"/>
      <w:r w:rsidRPr="00A23D7B">
        <w:rPr>
          <w:rFonts w:ascii="Arial" w:hAnsi="Arial" w:cs="Arial"/>
          <w:sz w:val="26"/>
          <w:szCs w:val="26"/>
        </w:rPr>
        <w:t>, а також газет і журналів з питань соціального захисту та реабілітації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інвалідів і ветеранів, сфери діяльності громадської організації.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 xml:space="preserve">11.4. Випуску інформаційної продукції для </w:t>
      </w:r>
      <w:proofErr w:type="spellStart"/>
      <w:r w:rsidRPr="00A23D7B">
        <w:rPr>
          <w:rFonts w:ascii="Arial" w:hAnsi="Arial" w:cs="Arial"/>
          <w:sz w:val="26"/>
          <w:szCs w:val="26"/>
        </w:rPr>
        <w:t>аудіо-</w:t>
      </w:r>
      <w:proofErr w:type="spellEnd"/>
      <w:r w:rsidRPr="00A23D7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23D7B">
        <w:rPr>
          <w:rFonts w:ascii="Arial" w:hAnsi="Arial" w:cs="Arial"/>
          <w:sz w:val="26"/>
          <w:szCs w:val="26"/>
        </w:rPr>
        <w:t>відеовідтворення</w:t>
      </w:r>
      <w:proofErr w:type="spellEnd"/>
      <w:r w:rsidRPr="00A23D7B">
        <w:rPr>
          <w:rFonts w:ascii="Arial" w:hAnsi="Arial" w:cs="Arial"/>
          <w:sz w:val="26"/>
          <w:szCs w:val="26"/>
        </w:rPr>
        <w:t>,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пов’язаної з тематикою соціального захисту та реабілітацією інвалідів і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ветеранів, сфери діяльності громадської організації.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11.5. Придбання канцелярських виробів, витратних матеріалів для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lastRenderedPageBreak/>
        <w:t>обслуговування комп’ютерної та організаційної техніки.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11.6. Оплати (у сумі не більш як 30 % загального обсягу передбачених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громадській організації бюджетних коштів):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11.6.1. Комунальних послуг.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11.6.2. Послуг поштового зв’язку та телекомунікаційних послуг.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11.6.3. Послуг з поточного ремонту та обслуговування інвентарю,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обладнання.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11.6.4. Послуг з поточного ремонту приміщень.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11.6.5. Передплати та придбання періодичних, методичних,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інформаційних видань з питань соціального захисту та реабілітації інвалідів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та/або ветеранів, сфери діяльності громадської організації.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12. Використання бюджетних коштів на інші цілі забороняється. Не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допускається спрямування бюджетних коштів на: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12.1. Проведення заходів за статтями витрат, які здійснюються за рахунок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видатків бюджетів інших рівнів.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12.2. Оплату послуг організації-посередника з організації та проведення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заходів.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13. Основними критеріями оцінювання діяльності громадських організацій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і визначення обсягу коштів, які необхідно їм передбачити (врахувати при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підготовці до бюджетного запиту) є: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13.1. Планова громадська активність (заходи, програми, проекти тощо)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громадської організації у році надання фінансової підтримки з врахуванням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кількості охоплених осіб (до 20 балів).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13.2. Співвідношення запланованих витрат на заходи, випуск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інформаційних матеріалів, пов’язаних із сферою діяльності громадської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організації, до загальної суми фінансової підтримки (до 15 балів).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 xml:space="preserve">13.3. Ступінь деталізації розрахунків та </w:t>
      </w:r>
      <w:proofErr w:type="spellStart"/>
      <w:r w:rsidRPr="00A23D7B">
        <w:rPr>
          <w:rFonts w:ascii="Arial" w:hAnsi="Arial" w:cs="Arial"/>
          <w:sz w:val="26"/>
          <w:szCs w:val="26"/>
        </w:rPr>
        <w:t>обгрунтувань</w:t>
      </w:r>
      <w:proofErr w:type="spellEnd"/>
      <w:r w:rsidRPr="00A23D7B">
        <w:rPr>
          <w:rFonts w:ascii="Arial" w:hAnsi="Arial" w:cs="Arial"/>
          <w:sz w:val="26"/>
          <w:szCs w:val="26"/>
        </w:rPr>
        <w:t xml:space="preserve"> за кожним напрямом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використання бюджетних коштів, поданих громадською організацією (до 15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балів).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 xml:space="preserve">13.4. </w:t>
      </w:r>
      <w:proofErr w:type="spellStart"/>
      <w:r w:rsidRPr="00A23D7B">
        <w:rPr>
          <w:rFonts w:ascii="Arial" w:hAnsi="Arial" w:cs="Arial"/>
          <w:sz w:val="26"/>
          <w:szCs w:val="26"/>
        </w:rPr>
        <w:t>Обгрунтованість</w:t>
      </w:r>
      <w:proofErr w:type="spellEnd"/>
      <w:r w:rsidRPr="00A23D7B">
        <w:rPr>
          <w:rFonts w:ascii="Arial" w:hAnsi="Arial" w:cs="Arial"/>
          <w:sz w:val="26"/>
          <w:szCs w:val="26"/>
        </w:rPr>
        <w:t xml:space="preserve"> витрат та очікуваного результату від здійснення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(виконання) громадською організацією заходів, програм (до 20 балів).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13.5. Результати діяльності громадської організації у минулому році, який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передує року подання заявки (до 20 балів).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13.6. Рівень матеріально-технічного та методичного забезпечення (до 10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балів).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14. Громадська організація позбавляється від 1 до 5 балів від загальної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суми набраних балів згідно з пунктом 13 цього порядку у разі, якщо у минулому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звітному році нею: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14.1. Не освоєно (без поважних причин) бюджетні кошти в обсязі, який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перевищує 15 % суми отриманої фінансової підтримки.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14.2. Несвоєчасно подано звітність до управління, передбачену цим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порядком.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15. Управління здійснює розподіл коштів, передбачених ухвалою міської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ради про міський бюджет м. Львова (надалі – ухвала), відповідно до результатів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проведеного відбору комісією згідно з пунктом 10 цього порядку.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Якщо сума коштів, передбачених ухвалою на відповідний бюджетний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період для надання фінансової підтримки громадським організаціям інвалідів і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ветеранів, є недостатньою для надання такої підтримки у повному обсязі,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lastRenderedPageBreak/>
        <w:t>розподіл коштів здійснюється між громадськими організаціями пропорційно з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врахуванням результатів проведеного відбору. Рішення про розподіл коштів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оформляється наказом начальника управління у 30-ти денний термін після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затвердження кошторисних призначень.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16. На підставі наказу начальника управління укладається письмовий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договір з громадською організацією про надання фінансової підтримки для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реалізації статутних завдань. У разі відмови громадської організації від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укладання договору з управлінням, така громадська організація втрачає право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на отримання фінансової підтримки у поточному році.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У разі, якщо сума коштів, передбачених ухвалою для надання фінансової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підтримки громадським організаціям інвалідів і ветеранів є недостатньою для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надання такої підтримки у повному обсязі, розподіл коштів, передбачених для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громадської організації, яка відмовилась від укладання договору, здійснюється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між громадськими організаціями пропорційно з врахуванням результатів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проведеного відбору.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17. У разі прийняття головним розпорядником бюджетних коштів 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поточному році рішення щодо погашення заборгованості (взятих та невиконаних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зобов’язань) минулих років та наявності бюджетних асигнувань на зазначену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мету, така заборгованість буде погашатися у порядку, встановленому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законодавством України.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18. Операції, пов’язані з використанням бюджетних коштів, здійснюються 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порядку, встановленому Державною казначейською службою України.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Одержання та використання бюджетних коштів відображається у документах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бухгалтерського обліку та фінансової звітності громадських організацій 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встановленому законодавством порядку.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З метою отримання бюджетних коштів громадська організація подає в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управління копії документів, які підтверджують взяття у встановленому порядку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бюджетних та фінансових бюджетних зобов’язань (копії договорів, накладних,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актів наданих послуг, рахунків) та інші документи (виходячи з сутності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 xml:space="preserve">проведених заходів: списки, протоколи проведених зборів, </w:t>
      </w:r>
      <w:proofErr w:type="spellStart"/>
      <w:r w:rsidRPr="00A23D7B">
        <w:rPr>
          <w:rFonts w:ascii="Arial" w:hAnsi="Arial" w:cs="Arial"/>
          <w:sz w:val="26"/>
          <w:szCs w:val="26"/>
        </w:rPr>
        <w:t>“круглих“</w:t>
      </w:r>
      <w:proofErr w:type="spellEnd"/>
      <w:r w:rsidRPr="00A23D7B">
        <w:rPr>
          <w:rFonts w:ascii="Arial" w:hAnsi="Arial" w:cs="Arial"/>
          <w:sz w:val="26"/>
          <w:szCs w:val="26"/>
        </w:rPr>
        <w:t xml:space="preserve"> столів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тощо).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19. Громадські організації подають в управління фінансову звітність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(щомісячну, щоквартальну) у терміни та у порядку, встановлені законодавством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України.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20. Крім фінансової звітності, громадські організації подають в управління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остаточний річний звіт про використання бюджетних коштів, отриманих на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фінансову підтримку, до 10 січня року, наступного за звітним, і долучають копії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платіжних доручень і виписок з казначейського рахунку, які підтверджують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цільове використання бюджетних коштів.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21. Громадські організації, яким надано фінансову підтримку на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проведення заходів, спрямованих на реалізацію статутних завдань, зобов’язані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завчасно (за 5 днів до проведення) надати управлінню щонайменше одне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іменне запрошення для участі у зазначених заходах.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22. Громадські організації, яким у попередньому році надана фінансова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підтримка, включаються до розподілу бюджетних призначень на наступний рік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після подання в управління звіту щодо використання бюджетних коштів за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lastRenderedPageBreak/>
        <w:t>попередній рік з відповідними підтверджуючими документами.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23. У разі виявлення факту подання громадською організацією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недостовірної інформації після перерахування на її рахунок бюджетних коштів,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громадська організація повинна повернути зазначені бюджетні кошти. У разі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відмови від добровільного повернення коштів питання про їх повернення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вирішується у судовому порядку за позовом управління.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24. З метою контролю за цільовим та раціональним використанням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бюджетних коштів управління має право одержувати у встановленому порядку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від органів виконавчої влади, органів місцевого самоврядування, підприємств,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установ та організацій необхідну інформацію.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25. Надання фінансової підтримки здійснюється за рахунок видатків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загального фонду міського бюджету м. Львова, передбачених на відповідний</w:t>
      </w:r>
    </w:p>
    <w:p w:rsidR="008E465C" w:rsidRPr="00A23D7B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 xml:space="preserve">бюджетний рік за КПКВКМБ 1513202 </w:t>
      </w:r>
      <w:proofErr w:type="spellStart"/>
      <w:r w:rsidRPr="00A23D7B">
        <w:rPr>
          <w:rFonts w:ascii="Arial" w:hAnsi="Arial" w:cs="Arial"/>
          <w:sz w:val="26"/>
          <w:szCs w:val="26"/>
        </w:rPr>
        <w:t>“Надання</w:t>
      </w:r>
      <w:proofErr w:type="spellEnd"/>
      <w:r w:rsidRPr="00A23D7B">
        <w:rPr>
          <w:rFonts w:ascii="Arial" w:hAnsi="Arial" w:cs="Arial"/>
          <w:sz w:val="26"/>
          <w:szCs w:val="26"/>
        </w:rPr>
        <w:t xml:space="preserve"> фінансової підтримки</w:t>
      </w:r>
    </w:p>
    <w:p w:rsidR="008E465C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3D7B">
        <w:rPr>
          <w:rFonts w:ascii="Arial" w:hAnsi="Arial" w:cs="Arial"/>
          <w:sz w:val="26"/>
          <w:szCs w:val="26"/>
        </w:rPr>
        <w:t>громадським організаціям інвалідів і ветеранів, діяльність яких має соціальну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23D7B">
        <w:rPr>
          <w:rFonts w:ascii="Arial" w:hAnsi="Arial" w:cs="Arial"/>
          <w:sz w:val="26"/>
          <w:szCs w:val="26"/>
        </w:rPr>
        <w:t>спрямованість“</w:t>
      </w:r>
      <w:proofErr w:type="spellEnd"/>
    </w:p>
    <w:p w:rsidR="008E465C" w:rsidRDefault="008E465C" w:rsidP="008E4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E465C" w:rsidRDefault="008E465C" w:rsidP="008E46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74BA2" w:rsidRDefault="00274BA2"/>
    <w:sectPr w:rsidR="00274BA2" w:rsidSect="00274B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65C"/>
    <w:rsid w:val="00274BA2"/>
    <w:rsid w:val="008E465C"/>
    <w:rsid w:val="00C2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7842</Words>
  <Characters>4471</Characters>
  <Application>Microsoft Office Word</Application>
  <DocSecurity>0</DocSecurity>
  <Lines>37</Lines>
  <Paragraphs>24</Paragraphs>
  <ScaleCrop>false</ScaleCrop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Demchyna.Mariia</dc:creator>
  <cp:keywords/>
  <dc:description/>
  <cp:lastModifiedBy>Demchyna.Mariia</cp:lastModifiedBy>
  <cp:revision>2</cp:revision>
  <dcterms:created xsi:type="dcterms:W3CDTF">2017-05-29T08:36:00Z</dcterms:created>
  <dcterms:modified xsi:type="dcterms:W3CDTF">2017-05-29T08:36:00Z</dcterms:modified>
</cp:coreProperties>
</file>