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2E" w:rsidRPr="005C23E0" w:rsidRDefault="002C062E" w:rsidP="002C062E">
      <w:pPr>
        <w:ind w:left="5664"/>
        <w:jc w:val="both"/>
        <w:rPr>
          <w:rFonts w:ascii="Arial" w:hAnsi="Arial" w:cs="Arial"/>
          <w:sz w:val="26"/>
          <w:szCs w:val="26"/>
        </w:rPr>
      </w:pPr>
      <w:r w:rsidRPr="005C23E0">
        <w:rPr>
          <w:rFonts w:ascii="Arial" w:hAnsi="Arial" w:cs="Arial"/>
          <w:sz w:val="26"/>
          <w:szCs w:val="26"/>
        </w:rPr>
        <w:t xml:space="preserve">        Голові експертної комісії </w:t>
      </w:r>
      <w:r w:rsidRPr="005C23E0">
        <w:rPr>
          <w:rFonts w:ascii="Arial" w:eastAsia="Calibri" w:hAnsi="Arial" w:cs="Arial"/>
          <w:sz w:val="26"/>
          <w:szCs w:val="26"/>
        </w:rPr>
        <w:t xml:space="preserve">з </w:t>
      </w:r>
      <w:r w:rsidRPr="005C23E0">
        <w:rPr>
          <w:rFonts w:ascii="Arial" w:hAnsi="Arial" w:cs="Arial"/>
          <w:sz w:val="26"/>
          <w:szCs w:val="26"/>
        </w:rPr>
        <w:t>ваучерної підтримки бізнесу в період воєнного стану</w:t>
      </w:r>
    </w:p>
    <w:p w:rsidR="002C062E" w:rsidRDefault="002C062E" w:rsidP="002C062E">
      <w:pPr>
        <w:jc w:val="both"/>
        <w:rPr>
          <w:rFonts w:ascii="Arial" w:hAnsi="Arial" w:cs="Arial"/>
          <w:sz w:val="26"/>
          <w:szCs w:val="26"/>
        </w:rPr>
      </w:pPr>
    </w:p>
    <w:p w:rsidR="002C062E" w:rsidRPr="005C23E0" w:rsidRDefault="002C062E" w:rsidP="002C062E">
      <w:pPr>
        <w:jc w:val="center"/>
        <w:rPr>
          <w:rFonts w:ascii="Arial" w:hAnsi="Arial" w:cs="Arial"/>
          <w:sz w:val="26"/>
          <w:szCs w:val="26"/>
          <w:lang w:eastAsia="ru-RU"/>
        </w:rPr>
      </w:pPr>
      <w:r w:rsidRPr="005C23E0">
        <w:rPr>
          <w:rFonts w:ascii="Arial" w:hAnsi="Arial" w:cs="Arial"/>
          <w:sz w:val="26"/>
          <w:szCs w:val="26"/>
          <w:lang w:eastAsia="ru-RU"/>
        </w:rPr>
        <w:t>ЗАЯВА</w:t>
      </w:r>
    </w:p>
    <w:p w:rsidR="002C062E" w:rsidRPr="005C23E0" w:rsidRDefault="002C062E" w:rsidP="002C062E">
      <w:pPr>
        <w:jc w:val="center"/>
        <w:rPr>
          <w:rFonts w:ascii="Arial" w:eastAsia="Calibri" w:hAnsi="Arial" w:cs="Arial"/>
          <w:sz w:val="26"/>
          <w:szCs w:val="26"/>
        </w:rPr>
      </w:pPr>
      <w:r w:rsidRPr="005C23E0">
        <w:rPr>
          <w:rFonts w:ascii="Arial" w:eastAsia="Calibri" w:hAnsi="Arial" w:cs="Arial"/>
          <w:sz w:val="26"/>
          <w:szCs w:val="26"/>
        </w:rPr>
        <w:t>на отримання ваучера</w:t>
      </w:r>
      <w:r>
        <w:rPr>
          <w:rFonts w:ascii="Arial" w:eastAsia="Calibri" w:hAnsi="Arial" w:cs="Arial"/>
          <w:sz w:val="26"/>
          <w:szCs w:val="26"/>
        </w:rPr>
        <w:t xml:space="preserve"> на енергозабезпечення - </w:t>
      </w:r>
      <w:r w:rsidRPr="005C23E0">
        <w:rPr>
          <w:rFonts w:ascii="Arial" w:hAnsi="Arial" w:cs="Arial"/>
          <w:sz w:val="26"/>
          <w:szCs w:val="26"/>
        </w:rPr>
        <w:t>часткову компенсацію вартості закупівлі</w:t>
      </w:r>
      <w:r>
        <w:rPr>
          <w:rFonts w:ascii="Arial" w:hAnsi="Arial" w:cs="Arial"/>
          <w:sz w:val="26"/>
          <w:szCs w:val="26"/>
        </w:rPr>
        <w:t xml:space="preserve"> генератора</w:t>
      </w:r>
      <w:r w:rsidRPr="00013489">
        <w:rPr>
          <w:rFonts w:ascii="Arial" w:hAnsi="Arial" w:cs="Arial"/>
          <w:bCs/>
          <w:sz w:val="26"/>
          <w:szCs w:val="26"/>
          <w:lang w:eastAsia="uk-UA"/>
        </w:rPr>
        <w:t xml:space="preserve"> </w:t>
      </w:r>
      <w:r w:rsidRPr="005C23E0">
        <w:rPr>
          <w:rFonts w:ascii="Arial" w:hAnsi="Arial" w:cs="Arial"/>
          <w:bCs/>
          <w:sz w:val="26"/>
          <w:szCs w:val="26"/>
          <w:lang w:eastAsia="uk-UA"/>
        </w:rPr>
        <w:t>для забезпечення їх роботи, надання доступу відвідувачів до послуг із енергозабезпечення</w:t>
      </w:r>
      <w:r>
        <w:rPr>
          <w:rFonts w:ascii="Arial" w:hAnsi="Arial" w:cs="Arial"/>
          <w:bCs/>
          <w:sz w:val="26"/>
          <w:szCs w:val="26"/>
          <w:lang w:eastAsia="uk-UA"/>
        </w:rPr>
        <w:t xml:space="preserve"> </w:t>
      </w:r>
    </w:p>
    <w:p w:rsidR="002C062E" w:rsidRPr="005C23E0" w:rsidRDefault="002C062E" w:rsidP="002C062E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4788"/>
        <w:gridCol w:w="3969"/>
      </w:tblGrid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Повна назва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заявника</w:t>
            </w: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</w:rPr>
              <w:t xml:space="preserve">Прізвище, ім’я </w:t>
            </w: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керівника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Код ЄДРПОУ/ІПН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 xml:space="preserve">Фактична адреса розташування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Контактні телефони, </w:t>
            </w:r>
          </w:p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електронна пошта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із КВЕД 2010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Дата придбання генератора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Серійний номер генератора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88" w:type="dxa"/>
            <w:shd w:val="clear" w:color="auto" w:fill="auto"/>
          </w:tcPr>
          <w:p w:rsidR="002C062E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Загальна площа закладу,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788" w:type="dxa"/>
            <w:shd w:val="clear" w:color="auto" w:fill="auto"/>
          </w:tcPr>
          <w:p w:rsidR="002C062E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Потужність генератора, </w:t>
            </w:r>
            <w:r w:rsidRPr="005C23E0">
              <w:rPr>
                <w:rFonts w:ascii="Arial" w:hAnsi="Arial" w:cs="Arial"/>
                <w:sz w:val="26"/>
                <w:szCs w:val="26"/>
              </w:rPr>
              <w:t>кВт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788" w:type="dxa"/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Вартість генератора</w:t>
            </w: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, грн.</w:t>
            </w:r>
          </w:p>
        </w:tc>
        <w:tc>
          <w:tcPr>
            <w:tcW w:w="3969" w:type="dxa"/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C062E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Інше обладнання наявне в закладі</w:t>
            </w:r>
          </w:p>
          <w:p w:rsidR="002C062E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C062E" w:rsidRPr="005C23E0" w:rsidTr="002C062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E" w:rsidRPr="006F703B" w:rsidRDefault="002C062E" w:rsidP="00E36E07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E" w:rsidRPr="005C23E0" w:rsidRDefault="002C062E" w:rsidP="00E36E0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23E0">
              <w:rPr>
                <w:rFonts w:ascii="Arial" w:hAnsi="Arial" w:cs="Arial"/>
                <w:sz w:val="26"/>
                <w:szCs w:val="26"/>
                <w:lang w:eastAsia="ru-RU"/>
              </w:rPr>
              <w:t>Розрахунковий рахунок, на який здійснити перерахування відшкодування (р/р, назва банку)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E" w:rsidRPr="005C23E0" w:rsidRDefault="002C062E" w:rsidP="00E36E0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2C062E" w:rsidRDefault="002C062E" w:rsidP="002C062E">
      <w:pPr>
        <w:jc w:val="both"/>
        <w:rPr>
          <w:rFonts w:ascii="Arial" w:hAnsi="Arial" w:cs="Arial"/>
          <w:sz w:val="26"/>
          <w:szCs w:val="26"/>
        </w:rPr>
      </w:pPr>
    </w:p>
    <w:p w:rsidR="002C062E" w:rsidRPr="002C062E" w:rsidRDefault="002C062E" w:rsidP="002C062E">
      <w:pPr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bCs/>
          <w:sz w:val="20"/>
          <w:szCs w:val="20"/>
          <w:lang w:eastAsia="uk-UA"/>
        </w:rPr>
        <w:t>Обладнання</w:t>
      </w:r>
      <w:r w:rsidRPr="002C062E">
        <w:rPr>
          <w:rFonts w:ascii="Arial" w:hAnsi="Arial" w:cs="Arial"/>
          <w:sz w:val="20"/>
          <w:szCs w:val="20"/>
        </w:rPr>
        <w:t xml:space="preserve"> до завершення воєнного стану зберігається за </w:t>
      </w:r>
      <w:proofErr w:type="spellStart"/>
      <w:r w:rsidRPr="002C062E">
        <w:rPr>
          <w:rFonts w:ascii="Arial" w:hAnsi="Arial" w:cs="Arial"/>
          <w:sz w:val="20"/>
          <w:szCs w:val="20"/>
        </w:rPr>
        <w:t>адресою</w:t>
      </w:r>
      <w:proofErr w:type="spellEnd"/>
      <w:r w:rsidRPr="002C062E">
        <w:rPr>
          <w:rFonts w:ascii="Arial" w:hAnsi="Arial" w:cs="Arial"/>
          <w:sz w:val="20"/>
          <w:szCs w:val="20"/>
        </w:rPr>
        <w:t>: _____________________________________________________.</w:t>
      </w:r>
      <w:bookmarkStart w:id="0" w:name="_GoBack"/>
      <w:bookmarkEnd w:id="0"/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2C062E" w:rsidRPr="002C062E" w:rsidRDefault="002C062E" w:rsidP="002C062E">
      <w:pPr>
        <w:jc w:val="both"/>
        <w:rPr>
          <w:rFonts w:ascii="Arial" w:eastAsia="Calibri" w:hAnsi="Arial" w:cs="Arial"/>
          <w:sz w:val="20"/>
          <w:szCs w:val="20"/>
        </w:rPr>
      </w:pPr>
    </w:p>
    <w:p w:rsidR="002C062E" w:rsidRPr="002C062E" w:rsidRDefault="002C062E" w:rsidP="002C062E">
      <w:pPr>
        <w:pStyle w:val="a3"/>
        <w:numPr>
          <w:ilvl w:val="0"/>
          <w:numId w:val="1"/>
        </w:numPr>
        <w:ind w:left="284"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2C062E">
        <w:rPr>
          <w:rFonts w:ascii="Arial" w:hAnsi="Arial" w:cs="Arial"/>
          <w:sz w:val="20"/>
          <w:szCs w:val="20"/>
          <w:lang w:val="uk-UA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 (Додаток 10).</w:t>
      </w:r>
    </w:p>
    <w:p w:rsidR="002C062E" w:rsidRPr="002C062E" w:rsidRDefault="002C062E" w:rsidP="002C062E">
      <w:pPr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>Додатки: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 xml:space="preserve">1. Копії платіжних документів (первинні документи, які підтверджують факт отримання </w:t>
      </w:r>
      <w:r w:rsidRPr="002C062E">
        <w:rPr>
          <w:rFonts w:ascii="Arial" w:hAnsi="Arial" w:cs="Arial"/>
          <w:bCs/>
          <w:sz w:val="20"/>
          <w:szCs w:val="20"/>
          <w:lang w:eastAsia="uk-UA"/>
        </w:rPr>
        <w:t>обладнання</w:t>
      </w:r>
      <w:r w:rsidRPr="002C062E">
        <w:rPr>
          <w:rFonts w:ascii="Arial" w:hAnsi="Arial" w:cs="Arial"/>
          <w:sz w:val="20"/>
          <w:szCs w:val="20"/>
        </w:rPr>
        <w:t xml:space="preserve"> та здійснення оплати за наданий товар).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>2. Копії документів із  зазначенням технічних характеристик та серійного номера (або інше заводське маркування).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>3. Копія витягу/виписки з Єдиного державного реєстру юридичних осіб, фізичних осіб – підприємців та громадських формувань.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bCs/>
          <w:sz w:val="20"/>
          <w:szCs w:val="20"/>
          <w:lang w:eastAsia="uk-UA"/>
        </w:rPr>
      </w:pPr>
      <w:r w:rsidRPr="002C062E">
        <w:rPr>
          <w:rFonts w:ascii="Arial" w:hAnsi="Arial" w:cs="Arial"/>
          <w:sz w:val="20"/>
          <w:szCs w:val="20"/>
        </w:rPr>
        <w:t>4. Фотофіксація обладнання, зовнішнього та внутрішнього вигляду закладу</w:t>
      </w:r>
      <w:r w:rsidRPr="002C062E">
        <w:rPr>
          <w:rFonts w:ascii="Arial" w:hAnsi="Arial" w:cs="Arial"/>
          <w:bCs/>
          <w:sz w:val="20"/>
          <w:szCs w:val="20"/>
          <w:lang w:eastAsia="uk-UA"/>
        </w:rPr>
        <w:t>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 xml:space="preserve">5. Копія договору </w:t>
      </w:r>
      <w:r w:rsidRPr="002C062E">
        <w:rPr>
          <w:rFonts w:ascii="Arial" w:hAnsi="Arial" w:cs="Arial"/>
          <w:bCs/>
          <w:sz w:val="20"/>
          <w:szCs w:val="20"/>
          <w:lang w:eastAsia="uk-UA"/>
        </w:rPr>
        <w:t>з Національною службою здоров'я України із надання медичних послуг, пов’язаних з первинною медичною допомогою за програмою державних гарантій медичного обслуговування населення –</w:t>
      </w:r>
      <w:r w:rsidRPr="002C062E">
        <w:rPr>
          <w:rFonts w:ascii="Arial" w:hAnsi="Arial" w:cs="Arial"/>
          <w:sz w:val="20"/>
          <w:szCs w:val="20"/>
        </w:rPr>
        <w:t xml:space="preserve"> для приватних закладів охорони здоров’я.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>6. Копія ліцензії – для приватних ліцензованих закладів освіти (дошкільна, шкільна).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062E">
        <w:rPr>
          <w:rFonts w:ascii="Arial" w:hAnsi="Arial" w:cs="Arial"/>
          <w:sz w:val="20"/>
          <w:szCs w:val="20"/>
        </w:rPr>
        <w:t>7. Копія документу на право власності/користування приміщенням, у якому розміщений заклад.</w:t>
      </w:r>
    </w:p>
    <w:p w:rsidR="002C062E" w:rsidRPr="002C062E" w:rsidRDefault="002C062E" w:rsidP="002C062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062E">
        <w:rPr>
          <w:rFonts w:ascii="Arial" w:hAnsi="Arial" w:cs="Arial"/>
          <w:sz w:val="16"/>
          <w:szCs w:val="16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2C062E" w:rsidRPr="005C23E0" w:rsidRDefault="002C062E" w:rsidP="002C062E">
      <w:pPr>
        <w:jc w:val="both"/>
        <w:rPr>
          <w:rFonts w:ascii="Arial" w:hAnsi="Arial" w:cs="Arial"/>
          <w:sz w:val="26"/>
          <w:szCs w:val="26"/>
        </w:rPr>
      </w:pPr>
    </w:p>
    <w:p w:rsidR="002C062E" w:rsidRPr="005C23E0" w:rsidRDefault="002C062E" w:rsidP="002C062E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5C23E0"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2C062E" w:rsidRPr="005C23E0" w:rsidRDefault="002C062E" w:rsidP="002C062E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5C23E0"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 w:rsidRPr="005C23E0"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4018F7" w:rsidRDefault="002C062E" w:rsidP="002C062E">
      <w:pPr>
        <w:jc w:val="both"/>
      </w:pPr>
      <w:r w:rsidRPr="005C23E0">
        <w:rPr>
          <w:rFonts w:ascii="Arial" w:hAnsi="Arial" w:cs="Arial"/>
          <w:sz w:val="26"/>
          <w:szCs w:val="26"/>
          <w:lang w:eastAsia="ru-RU"/>
        </w:rPr>
        <w:t>“____“ _____________ 20___р.</w:t>
      </w:r>
    </w:p>
    <w:sectPr w:rsidR="004018F7" w:rsidSect="002C062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FA9AA258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E"/>
    <w:rsid w:val="002C062E"/>
    <w:rsid w:val="004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E20ED-EA84-43C9-B7CA-0BD38AA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062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1</cp:revision>
  <dcterms:created xsi:type="dcterms:W3CDTF">2024-01-29T13:46:00Z</dcterms:created>
  <dcterms:modified xsi:type="dcterms:W3CDTF">2024-01-29T13:48:00Z</dcterms:modified>
</cp:coreProperties>
</file>