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2101</w:t>
      </w:r>
      <w:bookmarkStart w:id="0" w:name="_GoBack"/>
      <w:bookmarkEnd w:id="0"/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Ряснянська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Лозинському Р.Є.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Лозинського Р.Є.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0150 га по вул. Ряснянська в смт.Брюховичі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4610166300:03:002:5555)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Лозинському Роману Євгенійовичу.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4EC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B3EA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057A0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C72A7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4F52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0010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858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31A32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26A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910</Words>
  <Characters>520</Characters>
  <Lines>4</Lines>
  <Paragraphs>2</Paragraphs>
  <TotalTime>2785</TotalTime>
  <ScaleCrop>false</ScaleCrop>
  <LinksUpToDate>false</LinksUpToDate>
  <CharactersWithSpaces>1428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2021-10-27T13:45:05Z</dcterms:modified>
  <cp:revision>224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DABC8417573841CF9D95E1B72CC9B086</vt:lpwstr>
  </property>
</Properties>
</file>