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86" w:left="-284" w:firstLine="0"/>
        <w:jc w:val="center"/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</w:pPr>
      <w:r>
        <w:object w:dxaOrig="716" w:dyaOrig="925">
          <v:rect xmlns:o="urn:schemas-microsoft-com:office:office" xmlns:v="urn:schemas-microsoft-com:vml" id="rectole0000000000" style="width:35.800000pt;height:46.2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  <w:r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  <w:t xml:space="preserve">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86" w:left="-284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86" w:left="-284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  <w:t xml:space="preserve">УКРАЇНА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486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86" w:left="-284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  <w:t xml:space="preserve">БРЮХОВИЦЬКА СЕЛИЩНА РАДА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486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86" w:left="-284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486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86" w:left="-284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486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86" w:left="-284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  <w:t xml:space="preserve">L</w:t>
      </w:r>
      <w:r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  <w:t xml:space="preserve">ХІІ сесія VIІ скликання</w:t>
      </w:r>
    </w:p>
    <w:p>
      <w:pPr>
        <w:tabs>
          <w:tab w:val="left" w:pos="4095" w:leader="none"/>
        </w:tabs>
        <w:spacing w:before="0" w:after="0" w:line="240"/>
        <w:ind w:right="-286" w:left="-284" w:firstLine="0"/>
        <w:jc w:val="center"/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  <w:t xml:space="preserve">РІШЕННЯ №</w:t>
      </w:r>
      <w:r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  <w:t xml:space="preserve"> 1881</w:t>
      </w:r>
    </w:p>
    <w:p>
      <w:pPr>
        <w:tabs>
          <w:tab w:val="left" w:pos="4095" w:leader="none"/>
        </w:tabs>
        <w:spacing w:before="0" w:after="0" w:line="240"/>
        <w:ind w:right="-286" w:left="-284" w:firstLine="0"/>
        <w:jc w:val="center"/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  <w:t xml:space="preserve">       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86" w:left="-284" w:firstLine="0"/>
        <w:jc w:val="left"/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Від 01 жовтня 2020 року</w:t>
      </w:r>
      <w:r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  <w:t xml:space="preserve">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86" w:left="-284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86" w:left="-284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Про затвердження проекту землеустрою </w:t>
      </w:r>
    </w:p>
    <w:p>
      <w:pPr>
        <w:spacing w:before="0" w:after="0" w:line="240"/>
        <w:ind w:right="-286" w:left="-284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щодо відведення земельної ділянки </w:t>
      </w:r>
    </w:p>
    <w:p>
      <w:pPr>
        <w:spacing w:before="0" w:after="0" w:line="240"/>
        <w:ind w:right="-286" w:left="-284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по вул. Ясна для будівництва </w:t>
      </w:r>
    </w:p>
    <w:p>
      <w:pPr>
        <w:spacing w:before="0" w:after="0" w:line="240"/>
        <w:ind w:right="-286" w:left="-284" w:firstLine="0"/>
        <w:jc w:val="left"/>
        <w:rPr>
          <w:rFonts w:ascii="Courier New" w:hAnsi="Courier New" w:cs="Courier New" w:eastAsia="Courier New"/>
          <w:b/>
          <w:color w:val="FF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індивідуального гаража</w:t>
      </w:r>
    </w:p>
    <w:p>
      <w:pPr>
        <w:spacing w:before="0" w:after="0" w:line="240"/>
        <w:ind w:right="-286" w:left="-284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та надання її у власність </w:t>
      </w:r>
    </w:p>
    <w:p>
      <w:pPr>
        <w:spacing w:before="0" w:after="0" w:line="240"/>
        <w:ind w:right="-286" w:left="-284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гр. Загоруйку Ю.С. в смт. Брюховичі</w:t>
      </w:r>
    </w:p>
    <w:p>
      <w:pPr>
        <w:spacing w:before="0" w:after="0" w:line="240"/>
        <w:ind w:right="-286" w:left="-284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86" w:left="-284" w:firstLine="54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Розглянувши заяву гр. Загоруйка Ю.С. та розроблений проект землеустрою щодо відведення земельної ділянки, враховуючи висновки про погодження проекту землеустрою, керуючись ст.12,118,186,202,203,204 ЗК України, ст.26,59 ЗУ 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Про місцеве самоврядування в Україні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ст.50 ЗУ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Про землеустрій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сесія Брюховицької селищної ради                                </w:t>
      </w:r>
    </w:p>
    <w:p>
      <w:pPr>
        <w:spacing w:before="0" w:after="0" w:line="240"/>
        <w:ind w:right="-286" w:left="-284" w:firstLine="0"/>
        <w:jc w:val="center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86" w:left="-284" w:firstLine="0"/>
        <w:jc w:val="center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вирішила:</w:t>
      </w:r>
    </w:p>
    <w:p>
      <w:pPr>
        <w:spacing w:before="0" w:after="0" w:line="240"/>
        <w:ind w:right="-286" w:left="-284" w:firstLine="0"/>
        <w:jc w:val="center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86" w:left="-284" w:firstLine="54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1.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Затвердити проект землеустрою щодо відведення земельної ділянки та надати безоплатно у власність земельну ділянку площею 0,0017 га (кадастровий номер 4610166300:01:001:2123) по вул. Ясна для будівництва індивідуального гаража (код КВЦПЗ-02.05) з земель житлової та громадської забудови гр. Загоруйку Юрію Степановичу.</w:t>
      </w:r>
    </w:p>
    <w:p>
      <w:pPr>
        <w:spacing w:before="0" w:after="0" w:line="240"/>
        <w:ind w:right="-286" w:left="-284" w:firstLine="54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86" w:left="-284" w:firstLine="54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2.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Земельну ділянку використовувати за цільовим призначенням та висновків про наявні обмеження та сервітути.</w:t>
      </w:r>
    </w:p>
    <w:p>
      <w:pPr>
        <w:spacing w:before="0" w:after="0" w:line="240"/>
        <w:ind w:right="-286" w:left="-284" w:firstLine="54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86" w:left="-284" w:firstLine="54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3.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Контроль за виконанням даного рішення покласти на комісію комунального господарства, містобудування та землекористування.</w:t>
      </w:r>
    </w:p>
    <w:p>
      <w:pPr>
        <w:spacing w:before="0" w:after="0" w:line="240"/>
        <w:ind w:right="-286" w:left="-284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     </w:t>
      </w: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  </w:t>
      </w:r>
    </w:p>
    <w:p>
      <w:pPr>
        <w:spacing w:before="0" w:after="0" w:line="240"/>
        <w:ind w:right="-286" w:left="-284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86" w:left="-284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86" w:left="-284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86" w:left="-284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Селищний голова                                         В.Доманський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embeddings/oleObject0.bin" Id="docRId0" Type="http://schemas.openxmlformats.org/officeDocument/2006/relationships/oleObject"/><Relationship Target="media/image0.wmf" Id="docRId1" Type="http://schemas.openxmlformats.org/officeDocument/2006/relationships/image"/><Relationship Target="numbering.xml" Id="docRId2" Type="http://schemas.openxmlformats.org/officeDocument/2006/relationships/numbering"/><Relationship Target="styles.xml" Id="docRId3" Type="http://schemas.openxmlformats.org/officeDocument/2006/relationships/styles"/></Relationships>
</file>