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997" w:rsidRPr="00BC6E11" w:rsidRDefault="009C4997" w:rsidP="009C499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997" w:rsidRPr="00BC6E11" w:rsidRDefault="009C4997" w:rsidP="009C499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4997" w:rsidRPr="00BC6E11" w:rsidRDefault="009C4997" w:rsidP="009C499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4997" w:rsidRPr="00BC6E11" w:rsidRDefault="009C4997" w:rsidP="009C499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4997" w:rsidRPr="00BC6E11" w:rsidRDefault="009C4997" w:rsidP="009C499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тридцять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сесії сьомого демократичного скликання /</w:t>
      </w:r>
    </w:p>
    <w:p w:rsidR="009C4997" w:rsidRPr="00BC6E11" w:rsidRDefault="009C4997" w:rsidP="009C499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BC6E11" w:rsidRDefault="009C4997" w:rsidP="009C499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РІШЕННЯ</w:t>
      </w:r>
    </w:p>
    <w:p w:rsidR="009C4997" w:rsidRPr="00BC6E11" w:rsidRDefault="009C4997" w:rsidP="009C499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BC6E11" w:rsidRDefault="009C4997" w:rsidP="009C499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грудня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9C4997" w:rsidRPr="00BC6E11" w:rsidRDefault="009C4997" w:rsidP="009C499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Дубляни </w:t>
      </w:r>
    </w:p>
    <w:p w:rsidR="009C4997" w:rsidRPr="00F128FF" w:rsidRDefault="009C4997" w:rsidP="009C499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>Про затвердження штатного розпису  апарату виконавчого комітету Дублянської міської ради на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4211D5">
        <w:rPr>
          <w:rFonts w:ascii="Times New Roman" w:eastAsia="Times New Roman" w:hAnsi="Times New Roman"/>
          <w:sz w:val="28"/>
          <w:szCs w:val="28"/>
          <w:lang w:eastAsia="ru-RU"/>
        </w:rPr>
        <w:t xml:space="preserve"> рік.</w:t>
      </w:r>
    </w:p>
    <w:p w:rsidR="009C4997" w:rsidRDefault="009C4997" w:rsidP="009C4997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Відповідно до п.4 ст.43 Закону України «Про місцеве самоврядування в Україні», ст.28 Закону України «Про місцеве самоврядування в Україні», Дублянська міська рада</w:t>
      </w:r>
    </w:p>
    <w:p w:rsidR="009C4997" w:rsidRPr="0063329D" w:rsidRDefault="009C4997" w:rsidP="009C4997">
      <w:pPr>
        <w:widowControl w:val="0"/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C4997" w:rsidRPr="0063329D" w:rsidRDefault="009C4997" w:rsidP="009C4997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Затвердити штатний розпис Дублянської міської ради на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рік (Додаток №1).</w:t>
      </w:r>
    </w:p>
    <w:p w:rsidR="009C4997" w:rsidRPr="0063329D" w:rsidRDefault="009C4997" w:rsidP="009C4997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2.Затвердити Положення про порядок преміювання працівників апарату Дублянської міської ради на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рік (додаток №2).</w:t>
      </w:r>
    </w:p>
    <w:p w:rsidR="009C4997" w:rsidRPr="0063329D" w:rsidRDefault="009C4997" w:rsidP="009C4997">
      <w:pPr>
        <w:widowControl w:val="0"/>
        <w:shd w:val="clear" w:color="auto" w:fill="FFFFFF"/>
        <w:tabs>
          <w:tab w:val="num" w:pos="-180"/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3.Контроль за виконанням даного рішення покласти на головного бухгалтера міської ради О.Падюку.</w:t>
      </w:r>
    </w:p>
    <w:p w:rsidR="009C4997" w:rsidRDefault="009C4997" w:rsidP="009C4997">
      <w:pPr>
        <w:widowControl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3E5E44" w:rsidRDefault="009C4997" w:rsidP="009C4997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63329D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C61221" w:rsidRDefault="009C4997" w:rsidP="009C4997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63329D" w:rsidRDefault="009C4997" w:rsidP="009C4997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63329D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Додаток №1 до рішення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9C4997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Від 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грудня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63329D">
        <w:rPr>
          <w:rFonts w:ascii="Times New Roman" w:eastAsia="Times New Roman" w:hAnsi="Times New Roman"/>
          <w:sz w:val="28"/>
          <w:szCs w:val="28"/>
          <w:lang w:eastAsia="ru-RU"/>
        </w:rPr>
        <w:t>р</w:t>
      </w:r>
    </w:p>
    <w:p w:rsidR="009C4997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63329D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63329D" w:rsidRDefault="009C4997" w:rsidP="009C499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997" w:rsidRPr="0063329D" w:rsidRDefault="009C4997" w:rsidP="009C499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>Штатний розпис Дублянської міської ради на 201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9</w:t>
      </w:r>
      <w:r w:rsidRPr="006332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рік</w:t>
      </w:r>
    </w:p>
    <w:p w:rsidR="009C4997" w:rsidRPr="0063329D" w:rsidRDefault="009C4997" w:rsidP="009C499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1"/>
        <w:gridCol w:w="5517"/>
        <w:gridCol w:w="1337"/>
      </w:tblGrid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Посада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Кількість </w:t>
            </w:r>
          </w:p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одиниць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Міський голова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Перший заступник міського голови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 ради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Керуючий справами виконавчого комітету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Начальник відділу, головний бухгалтер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Спеціаліст І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категорії (бухгалтер)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Спеціаліст (бухгалтер)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Начальник відділу, головний архітектор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Спеціаліст ІІ категорії (архітектор)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Спеціаліст ІІ категорії (землевпорядник)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Спеціаліст ІІ категорії (у справах дітей)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Спеціаліст із соціального захисту населення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Секретар 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керівник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Діловод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Завідувач військово-облікового бюро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Паспортист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Державний реєстратор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Помічник державного реєстратора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Сторож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9C4997" w:rsidRPr="0063329D" w:rsidTr="00465379">
        <w:trPr>
          <w:jc w:val="center"/>
        </w:trPr>
        <w:tc>
          <w:tcPr>
            <w:tcW w:w="0" w:type="auto"/>
          </w:tcPr>
          <w:p w:rsidR="009C4997" w:rsidRPr="0063329D" w:rsidRDefault="009C4997" w:rsidP="009C4997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Прибиральник службових приміщень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0,5</w:t>
            </w:r>
          </w:p>
        </w:tc>
      </w:tr>
      <w:tr w:rsidR="009C4997" w:rsidRPr="0063329D" w:rsidTr="00465379">
        <w:trPr>
          <w:trHeight w:val="315"/>
          <w:jc w:val="center"/>
        </w:trPr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Разом:</w:t>
            </w:r>
          </w:p>
        </w:tc>
        <w:tc>
          <w:tcPr>
            <w:tcW w:w="0" w:type="auto"/>
          </w:tcPr>
          <w:p w:rsidR="009C4997" w:rsidRPr="0063329D" w:rsidRDefault="009C4997" w:rsidP="004653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6332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.5</w:t>
            </w:r>
          </w:p>
        </w:tc>
      </w:tr>
    </w:tbl>
    <w:p w:rsidR="009C4997" w:rsidRPr="0063329D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Pr="003E5E44" w:rsidRDefault="009C4997" w:rsidP="009C4997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Pr="0063329D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9C4997" w:rsidRPr="0063329D" w:rsidRDefault="009C4997" w:rsidP="009C4997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b/>
          <w:sz w:val="25"/>
          <w:szCs w:val="25"/>
          <w:u w:val="single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Додаток № 2      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до рішення сесії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Дублянської міської  ради                                                           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від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грудня 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року №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ПОЛОЖЕННЯ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про порядок преміювання  працівників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апарату Дублянської міської ради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Жовківського району Львівської області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на 201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рік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ab/>
        <w:t>Положення “Про порядок преміювання працівників апарату Дублянської міської ради на 2018 рік” (далі - Положення) розроблене відповідно до Закону України “Про оплату праці”, “Про службу в органах місцевого самоврядування”, постанови Кабінету Міністрів України від 9 березня 2006 року № 268 “Про упорядкування структури та умов оплати праці працівників апарату органів виконавчої влади, органів прокуратури, судів та інших органів”(із змінами та доповненнями) та колективного договору.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Положення розроблено з метою посилення впливу матеріального заохочення на покращення результатів роботи працівників апарату Дублянської міської ради (далі- міської ради), стимулювання їх праці залежно від ініціативи, особистого вкладу в загальні результати роботи.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Дія цього Положення поширюється на усіх працівників апарату міської ради.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1. Загальні положення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ab/>
        <w:t>1.1. Преміювання працівників апарату міської ради здійснюється за якісне, своєчасне і в повному обсязі виконання обов’язків, визначених Законами України “Про місцеве самоврядування в Україні”, “Про службу в органах місцевого самоврядування” та посадовими інструкціями, а також з урахуванням їх ініціативи, особистого вкладу в загальні результати роботи за місяць.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1.2. В окремих випадках  за виконання  важливих додаткових завдань, з нагоди державних і професійних свят, ювілейних та святкових дат, працівникам може бути виплачена одноразова премія в кожному конкретному випадку за розпорядженням міського голови в межах затвердженого фонду оплати праці.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2. Порядок визначення фонду преміювання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2.1 Фонд преміювання працівників апарату міської ради утворюється в межах коштів, передбачених на преміювання у кошторисі та економії коштів на оплату праці.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2.2 На створення річного фонду преміювання спрямовуються кошти  у розмірі не менше як 10 відсотків посадових окладів та економії фонду оплати праці.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>3. Показники преміювання і розмір премії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3.1 Преміювання працівників апарату міської ради та встановлення їм надбавок здійснюється на підставі всебічного аналізу виконання ними основних обов’язків.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3.2 Премія нараховується щомісячно у відсотках до посадового окладу.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3.3 Премія не нараховується працівникам за час відпусток, тимчасової непрацездатності,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відрядженим на навчання з метою підвищення кваліфікації, в тому числі за кордон.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3.4 До працівників, яким винесена догана, заохочувальні виплати (одноразові премії) не застосовуються протягом строку дисциплінарного стягнення.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3.5 Показники зниження або позбавлення премії за: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- невиконання в строк розпоряджень та доручень керівництва міської ради;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- несвоєчасний розгляд пропозицій, заяв, звернень громадян;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- невиконання в строк затвердженого індивідуального плану роботи;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- порушення строків розгляду документів;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3.6. Показники додаткового збільшення розміру премії за: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- виконання додаткових завдань;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- ініціативність, творчий підхід у роботі;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- удосконалення стилю й методів роботи.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 CYR" w:eastAsia="Times New Roman" w:hAnsi="Courier New CYR" w:cs="Courier New CYR"/>
          <w:color w:val="800000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4. Порядок преміювання</w:t>
      </w:r>
      <w:r w:rsidRPr="0063329D">
        <w:rPr>
          <w:rFonts w:ascii="Courier New" w:eastAsia="Times New Roman" w:hAnsi="Courier New" w:cs="Courier New"/>
          <w:color w:val="800000"/>
          <w:sz w:val="24"/>
          <w:szCs w:val="24"/>
          <w:lang w:eastAsia="ru-RU"/>
        </w:rPr>
        <w:t xml:space="preserve">          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4.1. Встановлення або позбавлення премії працівникам апарату міської ради зазначаються в розпорядженні міського голови про преміювання 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4.2.   Розмір щомісячної премії міському голові визначає сесія міської ради.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4.3. Виплата премії проводиться щомісячно у разі відсутності заборгованості за обов’язковими платежами у межах затвердженого фонду оплати праці.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4.4. Максимальна межа премії для кожного працівника не встановлюється.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5. Надбавки.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800000"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    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За розпорядженням міського голови встановлюється:</w:t>
      </w:r>
    </w:p>
    <w:p w:rsidR="009C4997" w:rsidRPr="0063329D" w:rsidRDefault="009C4997" w:rsidP="009C49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5.1. Надбавка  за  високі  досягнення  у праці (або за виконання особливо важливої роботи)першому заступнику міського голови, секретарю міської ради,керуючій справами, головному бухгалтеру, спеціалістам та службовцям апарату управління міської ради у  розмірі  до  50  відсотків  посадового  окладу  з урахуванням надбавки за ранг посадової особи місцевого самоврядування  та вислугу  років. </w:t>
      </w:r>
    </w:p>
    <w:p w:rsidR="009C4997" w:rsidRPr="0063329D" w:rsidRDefault="009C4997" w:rsidP="009C49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Надбавка за високі досягнення у праці встановлюється працівникам за умови сумлінного і якісного виконання ними своїх посадових обов”язків, ініціативності та відсутності порушень трудової дисципліни.</w:t>
      </w:r>
    </w:p>
    <w:p w:rsidR="009C4997" w:rsidRPr="0063329D" w:rsidRDefault="009C4997" w:rsidP="009C49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Надбавка за виконання особливо важливої роботи встановлюється на чітко визначений термін, тобто на період виконання цієї роботи.</w:t>
      </w:r>
    </w:p>
    <w:p w:rsidR="009C4997" w:rsidRPr="0063329D" w:rsidRDefault="009C4997" w:rsidP="009C49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цьому працівникам може встановлюватися одна з цих надбавок.</w:t>
      </w:r>
    </w:p>
    <w:p w:rsidR="009C4997" w:rsidRPr="0063329D" w:rsidRDefault="009C4997" w:rsidP="009C49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4997" w:rsidRPr="0063329D" w:rsidRDefault="009C4997" w:rsidP="009C49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5.2. Надбавки міському голові  встановлює сесія міської ради.</w:t>
      </w:r>
    </w:p>
    <w:p w:rsidR="009C4997" w:rsidRPr="0063329D" w:rsidRDefault="009C4997" w:rsidP="009C49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800000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    </w:t>
      </w:r>
    </w:p>
    <w:p w:rsidR="009C4997" w:rsidRPr="0063329D" w:rsidRDefault="009C4997" w:rsidP="009C499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63329D">
        <w:rPr>
          <w:rFonts w:ascii="Times New Roman" w:eastAsia="Times New Roman" w:hAnsi="Times New Roman"/>
          <w:color w:val="800000"/>
          <w:sz w:val="24"/>
          <w:szCs w:val="24"/>
          <w:lang w:eastAsia="ru-RU"/>
        </w:rPr>
        <w:t xml:space="preserve">    </w:t>
      </w: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У разі  несвоєчасного  виконання  завдань,  погіршення якості роботи  і  порушення  трудової  дисципліни   зазначена   надбавка скасовується або розмір її зменшується.</w:t>
      </w:r>
    </w:p>
    <w:p w:rsidR="009C4997" w:rsidRPr="0063329D" w:rsidRDefault="009C4997" w:rsidP="009C499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329D">
        <w:rPr>
          <w:rFonts w:ascii="Times New Roman" w:eastAsia="Times New Roman" w:hAnsi="Times New Roman"/>
          <w:sz w:val="24"/>
          <w:szCs w:val="24"/>
          <w:lang w:eastAsia="ru-RU"/>
        </w:rPr>
        <w:t>Секретар ради                                                      Якимів М.М.</w:t>
      </w:r>
    </w:p>
    <w:p w:rsidR="009C4997" w:rsidRDefault="009C4997" w:rsidP="009C499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4997" w:rsidRDefault="009C4997" w:rsidP="009C499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0A36" w:rsidRPr="00563A14" w:rsidRDefault="00BB0A36">
      <w:pPr>
        <w:rPr>
          <w:szCs w:val="28"/>
        </w:rPr>
      </w:pPr>
    </w:p>
    <w:sectPr w:rsidR="00BB0A36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5AC" w:rsidRDefault="00D165AC" w:rsidP="00C3448F">
      <w:pPr>
        <w:spacing w:after="0" w:line="240" w:lineRule="auto"/>
      </w:pPr>
      <w:r>
        <w:separator/>
      </w:r>
    </w:p>
  </w:endnote>
  <w:endnote w:type="continuationSeparator" w:id="0">
    <w:p w:rsidR="00D165AC" w:rsidRDefault="00D165A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5AC" w:rsidRDefault="00D165AC" w:rsidP="00C3448F">
      <w:pPr>
        <w:spacing w:after="0" w:line="240" w:lineRule="auto"/>
      </w:pPr>
      <w:r>
        <w:separator/>
      </w:r>
    </w:p>
  </w:footnote>
  <w:footnote w:type="continuationSeparator" w:id="0">
    <w:p w:rsidR="00D165AC" w:rsidRDefault="00D165A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1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536</cp:revision>
  <dcterms:created xsi:type="dcterms:W3CDTF">2021-09-29T12:24:00Z</dcterms:created>
  <dcterms:modified xsi:type="dcterms:W3CDTF">2021-11-30T07:34:00Z</dcterms:modified>
</cp:coreProperties>
</file>