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D2CBF" w:rsidRPr="00CC368F" w:rsidRDefault="00BD2CBF" w:rsidP="00BD2CB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9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CBF" w:rsidRPr="00CC368F" w:rsidRDefault="00BD2CBF" w:rsidP="00BD2CB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D2CBF" w:rsidRPr="00CC368F" w:rsidRDefault="00BD2CBF" w:rsidP="00BD2CB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D2CBF" w:rsidRPr="00CC368F" w:rsidRDefault="00BD2CBF" w:rsidP="00BD2CB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D2CBF" w:rsidRPr="00CC368F" w:rsidRDefault="00BD2CBF" w:rsidP="00BD2CB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D2CBF" w:rsidRPr="00CC368F" w:rsidRDefault="00BD2CBF" w:rsidP="00BD2CB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D2CBF" w:rsidRPr="00CC368F" w:rsidRDefault="00BD2CBF" w:rsidP="00BD2CB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D2CBF" w:rsidRPr="00CC368F" w:rsidRDefault="00BD2CBF" w:rsidP="00BD2CB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D2CBF" w:rsidRPr="00CC368F" w:rsidRDefault="00BD2CBF" w:rsidP="00BD2CB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№8</w:t>
      </w:r>
    </w:p>
    <w:p w:rsidR="00BD2CBF" w:rsidRPr="00CC368F" w:rsidRDefault="00BD2CBF" w:rsidP="00BD2CB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BD2CBF" w:rsidRPr="00CC368F" w:rsidRDefault="00BD2CBF" w:rsidP="00BD2CBF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>Про надання дозволу на виготовлення експертно-грошової оцінки.</w:t>
      </w:r>
    </w:p>
    <w:p w:rsidR="00BD2CBF" w:rsidRPr="00CC368F" w:rsidRDefault="00BD2CBF" w:rsidP="00BD2CBF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:rsidR="00BD2CBF" w:rsidRPr="00CC368F" w:rsidRDefault="00BD2CBF" w:rsidP="00BD2CBF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368F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експертно-грошової оцінки нежитлових приміщень в багатоквартирному житловому будинку по вул. Шевченка, 25, в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>,</w:t>
      </w:r>
    </w:p>
    <w:p w:rsidR="00BD2CBF" w:rsidRPr="00CC368F" w:rsidRDefault="00BD2CBF" w:rsidP="00BD2CBF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Законом України «Про місцеве самоврядування в Україні»,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BD2CBF" w:rsidRPr="00CC368F" w:rsidRDefault="00BD2CBF" w:rsidP="00BD2CBF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BD2CBF" w:rsidRPr="00CC368F" w:rsidRDefault="00BD2CBF" w:rsidP="00BD2CBF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дозвіл виконавчому комітету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виготовлення експертно-грошової оцінки </w:t>
      </w:r>
      <w:r w:rsidRPr="00CC368F">
        <w:rPr>
          <w:rFonts w:ascii="Times New Roman" w:hAnsi="Times New Roman" w:cs="Times New Roman"/>
          <w:sz w:val="28"/>
          <w:szCs w:val="28"/>
        </w:rPr>
        <w:t xml:space="preserve">нежитлових приміщень в багатоквартирному житловому будинку по вул. Шевченка, 25, в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>.</w:t>
      </w:r>
    </w:p>
    <w:p w:rsidR="00BD2CBF" w:rsidRPr="00CC368F" w:rsidRDefault="00BD2CBF" w:rsidP="00BD2CBF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Виконавчому комітету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звернутись до експерта по оцінці нежитлового приміщення , який відповідно до вимог чинного законодавства має право на виготовлення експертно-грошової оцінки нерухомого майна .</w:t>
      </w:r>
    </w:p>
    <w:p w:rsidR="00BD2CBF" w:rsidRPr="00CC368F" w:rsidRDefault="00BD2CBF" w:rsidP="00BD2CBF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житлово-комунального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господарства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D2CBF" w:rsidRPr="00CC368F" w:rsidRDefault="00BD2CBF" w:rsidP="00BD2CBF">
      <w:pPr>
        <w:widowControl w:val="0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D2CBF" w:rsidRPr="00CC368F" w:rsidRDefault="00BD2CBF" w:rsidP="00BD2CBF">
      <w:pPr>
        <w:widowControl w:val="0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D2CBF" w:rsidRPr="00CC368F" w:rsidRDefault="00BD2CBF" w:rsidP="00BD2CBF">
      <w:pPr>
        <w:widowControl w:val="0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D2CBF" w:rsidRPr="00CC368F" w:rsidRDefault="00BD2CBF" w:rsidP="00BD2CBF">
      <w:pPr>
        <w:widowControl w:val="0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D2CBF" w:rsidRPr="00CC368F" w:rsidRDefault="00BD2CBF" w:rsidP="00BD2CBF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BD2CBF" w:rsidRPr="00CC368F" w:rsidRDefault="00BD2CBF" w:rsidP="00BD2CBF">
      <w:pPr>
        <w:widowControl w:val="0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D2CBF" w:rsidRPr="00CC368F" w:rsidRDefault="00BD2CBF" w:rsidP="00BD2CBF">
      <w:pPr>
        <w:widowControl w:val="0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D2CBF" w:rsidRPr="00CC368F" w:rsidRDefault="00BD2CBF" w:rsidP="00BD2CBF">
      <w:pPr>
        <w:widowControl w:val="0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E3264F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52F05"/>
    <w:rsid w:val="004E3222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607AC"/>
    <w:rsid w:val="006D622D"/>
    <w:rsid w:val="006E5713"/>
    <w:rsid w:val="006E7875"/>
    <w:rsid w:val="006F3248"/>
    <w:rsid w:val="007324FA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716D2"/>
    <w:rsid w:val="00973191"/>
    <w:rsid w:val="009743B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D2CBF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2022-01-25T12:31:00Z</dcterms:created>
  <dcterms:modified xsi:type="dcterms:W3CDTF">2022-02-22T10:26:00Z</dcterms:modified>
</cp:coreProperties>
</file>