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158CF" w:rsidRPr="00741C77" w:rsidRDefault="00B158CF" w:rsidP="00B158C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30</w:t>
      </w:r>
    </w:p>
    <w:p w:rsidR="00B158CF" w:rsidRDefault="00B158CF" w:rsidP="00B158CF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158CF" w:rsidRPr="006176C0" w:rsidRDefault="00B158CF" w:rsidP="00B158CF">
      <w:pPr>
        <w:tabs>
          <w:tab w:val="left" w:pos="2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взяття на облік об’єкту </w:t>
      </w:r>
      <w:proofErr w:type="spellStart"/>
      <w:r>
        <w:rPr>
          <w:sz w:val="28"/>
          <w:szCs w:val="28"/>
          <w:lang w:val="uk-UA"/>
        </w:rPr>
        <w:t>безгосподарського</w:t>
      </w:r>
      <w:proofErr w:type="spellEnd"/>
      <w:r>
        <w:rPr>
          <w:sz w:val="28"/>
          <w:szCs w:val="28"/>
          <w:lang w:val="uk-UA"/>
        </w:rPr>
        <w:t xml:space="preserve"> нерухомого майна.</w:t>
      </w:r>
    </w:p>
    <w:p w:rsidR="00B158CF" w:rsidRPr="006142A0" w:rsidRDefault="00B158CF" w:rsidP="00B158CF">
      <w:pPr>
        <w:shd w:val="clear" w:color="auto" w:fill="FFFFFF"/>
        <w:tabs>
          <w:tab w:val="left" w:pos="5393"/>
        </w:tabs>
        <w:spacing w:before="727" w:line="317" w:lineRule="exact"/>
        <w:ind w:left="7" w:firstLine="353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Розглянувши лист 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Жовківської</w:t>
      </w:r>
      <w:proofErr w:type="spellEnd"/>
      <w:r>
        <w:rPr>
          <w:color w:val="000000"/>
          <w:spacing w:val="-1"/>
          <w:sz w:val="28"/>
          <w:szCs w:val="28"/>
          <w:lang w:val="uk-UA"/>
        </w:rPr>
        <w:t xml:space="preserve"> районної державної адміністрації від </w:t>
      </w:r>
      <w:r>
        <w:rPr>
          <w:color w:val="000000"/>
          <w:sz w:val="28"/>
          <w:szCs w:val="28"/>
          <w:lang w:val="uk-UA"/>
        </w:rPr>
        <w:t xml:space="preserve">04.06.2015 року №02-34/1570 на підставі ст.335 Цивільного кодексу України, </w:t>
      </w:r>
      <w:r>
        <w:rPr>
          <w:color w:val="000000"/>
          <w:spacing w:val="3"/>
          <w:sz w:val="28"/>
          <w:szCs w:val="28"/>
          <w:lang w:val="uk-UA"/>
        </w:rPr>
        <w:t xml:space="preserve">ст..29 Закону України "Про місцеве самоврядування в Україні", порядку </w:t>
      </w:r>
      <w:r>
        <w:rPr>
          <w:color w:val="000000"/>
          <w:sz w:val="28"/>
          <w:szCs w:val="28"/>
          <w:lang w:val="uk-UA"/>
        </w:rPr>
        <w:t>державної реєстрації прав на нерухоме майно та їх обтяження, затвердженого</w:t>
      </w:r>
      <w:r>
        <w:rPr>
          <w:color w:val="000000"/>
          <w:sz w:val="28"/>
          <w:szCs w:val="28"/>
          <w:lang w:val="uk-UA"/>
        </w:rPr>
        <w:br/>
      </w:r>
      <w:r>
        <w:rPr>
          <w:color w:val="000000"/>
          <w:spacing w:val="3"/>
          <w:sz w:val="28"/>
          <w:szCs w:val="28"/>
          <w:lang w:val="uk-UA"/>
        </w:rPr>
        <w:t xml:space="preserve">постановою Кабінету Міністрів України від 22 червня 2011 року №703 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Надичівська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 сільська рада</w:t>
      </w:r>
      <w:r>
        <w:rPr>
          <w:color w:val="000000"/>
          <w:sz w:val="28"/>
          <w:szCs w:val="28"/>
          <w:lang w:val="uk-UA"/>
        </w:rPr>
        <w:tab/>
      </w:r>
    </w:p>
    <w:p w:rsidR="00B158CF" w:rsidRPr="006142A0" w:rsidRDefault="00B158CF" w:rsidP="00B158CF">
      <w:pPr>
        <w:shd w:val="clear" w:color="auto" w:fill="FFFFFF"/>
        <w:spacing w:line="317" w:lineRule="exact"/>
        <w:ind w:firstLine="353"/>
        <w:jc w:val="both"/>
        <w:rPr>
          <w:b/>
          <w:lang w:val="uk-UA"/>
        </w:rPr>
      </w:pPr>
      <w:r w:rsidRPr="006142A0">
        <w:rPr>
          <w:b/>
          <w:color w:val="000000"/>
          <w:spacing w:val="-3"/>
          <w:lang w:val="uk-UA"/>
        </w:rPr>
        <w:t xml:space="preserve">  ВИРІШИЛА:</w:t>
      </w:r>
    </w:p>
    <w:p w:rsidR="00B158CF" w:rsidRDefault="00B158CF" w:rsidP="00B158CF">
      <w:pPr>
        <w:widowControl w:val="0"/>
        <w:numPr>
          <w:ilvl w:val="0"/>
          <w:numId w:val="15"/>
        </w:numPr>
        <w:shd w:val="clear" w:color="auto" w:fill="FFFFFF"/>
        <w:tabs>
          <w:tab w:val="left" w:pos="1289"/>
        </w:tabs>
        <w:autoSpaceDE w:val="0"/>
        <w:autoSpaceDN w:val="0"/>
        <w:adjustRightInd w:val="0"/>
        <w:spacing w:line="317" w:lineRule="exact"/>
        <w:ind w:left="7" w:right="-8" w:firstLine="353"/>
        <w:jc w:val="both"/>
        <w:rPr>
          <w:color w:val="000000"/>
          <w:spacing w:val="-30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 xml:space="preserve">Нерухоме майно - гідротехнічна споруда (шахтний колодязь), яка знаходяться за </w:t>
      </w:r>
      <w:proofErr w:type="spellStart"/>
      <w:r>
        <w:rPr>
          <w:color w:val="000000"/>
          <w:sz w:val="28"/>
          <w:szCs w:val="28"/>
          <w:lang w:val="uk-UA"/>
        </w:rPr>
        <w:t>адресою</w:t>
      </w:r>
      <w:proofErr w:type="spellEnd"/>
      <w:r>
        <w:rPr>
          <w:color w:val="000000"/>
          <w:sz w:val="28"/>
          <w:szCs w:val="28"/>
          <w:lang w:val="uk-UA"/>
        </w:rPr>
        <w:t xml:space="preserve">: </w:t>
      </w:r>
      <w:proofErr w:type="spellStart"/>
      <w:r>
        <w:rPr>
          <w:color w:val="000000"/>
          <w:sz w:val="28"/>
          <w:szCs w:val="28"/>
          <w:lang w:val="uk-UA"/>
        </w:rPr>
        <w:t>м.Дубляни</w:t>
      </w:r>
      <w:proofErr w:type="spellEnd"/>
      <w:r>
        <w:rPr>
          <w:color w:val="000000"/>
          <w:sz w:val="28"/>
          <w:szCs w:val="28"/>
          <w:lang w:val="uk-UA"/>
        </w:rPr>
        <w:t xml:space="preserve"> , </w:t>
      </w:r>
      <w:proofErr w:type="spellStart"/>
      <w:r>
        <w:rPr>
          <w:color w:val="000000"/>
          <w:sz w:val="28"/>
          <w:szCs w:val="28"/>
          <w:lang w:val="uk-UA"/>
        </w:rPr>
        <w:t>вул</w:t>
      </w:r>
      <w:proofErr w:type="spellEnd"/>
      <w:r>
        <w:rPr>
          <w:color w:val="000000"/>
          <w:sz w:val="28"/>
          <w:szCs w:val="28"/>
          <w:lang w:val="uk-UA"/>
        </w:rPr>
        <w:t>..</w:t>
      </w:r>
      <w:proofErr w:type="spellStart"/>
      <w:r>
        <w:rPr>
          <w:color w:val="000000"/>
          <w:sz w:val="28"/>
          <w:szCs w:val="28"/>
          <w:lang w:val="uk-UA"/>
        </w:rPr>
        <w:t>Д.Галицького</w:t>
      </w:r>
      <w:proofErr w:type="spellEnd"/>
      <w:r>
        <w:rPr>
          <w:color w:val="000000"/>
          <w:sz w:val="28"/>
          <w:szCs w:val="28"/>
          <w:lang w:val="uk-UA"/>
        </w:rPr>
        <w:t xml:space="preserve">  визнати без господарською .</w:t>
      </w:r>
    </w:p>
    <w:p w:rsidR="00B158CF" w:rsidRDefault="00B158CF" w:rsidP="00B158CF">
      <w:pPr>
        <w:widowControl w:val="0"/>
        <w:numPr>
          <w:ilvl w:val="0"/>
          <w:numId w:val="15"/>
        </w:numPr>
        <w:shd w:val="clear" w:color="auto" w:fill="FFFFFF"/>
        <w:tabs>
          <w:tab w:val="left" w:pos="1289"/>
          <w:tab w:val="left" w:pos="3132"/>
        </w:tabs>
        <w:autoSpaceDE w:val="0"/>
        <w:autoSpaceDN w:val="0"/>
        <w:adjustRightInd w:val="0"/>
        <w:spacing w:line="317" w:lineRule="exact"/>
        <w:ind w:left="7" w:firstLine="353"/>
        <w:jc w:val="both"/>
        <w:rPr>
          <w:color w:val="000000"/>
          <w:spacing w:val="-16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  <w:t xml:space="preserve">Взяти на облік  </w:t>
      </w:r>
      <w:proofErr w:type="spellStart"/>
      <w:r>
        <w:rPr>
          <w:color w:val="000000"/>
          <w:spacing w:val="2"/>
          <w:sz w:val="28"/>
          <w:szCs w:val="28"/>
          <w:lang w:val="uk-UA"/>
        </w:rPr>
        <w:t>безгосподарське</w:t>
      </w:r>
      <w:proofErr w:type="spellEnd"/>
      <w:r>
        <w:rPr>
          <w:color w:val="000000"/>
          <w:spacing w:val="2"/>
          <w:sz w:val="28"/>
          <w:szCs w:val="28"/>
          <w:lang w:val="uk-UA"/>
        </w:rPr>
        <w:t xml:space="preserve"> нерухоме  майно -  гідротехнічну споруду </w:t>
      </w:r>
      <w:r>
        <w:rPr>
          <w:color w:val="000000"/>
          <w:spacing w:val="-2"/>
          <w:sz w:val="28"/>
          <w:szCs w:val="28"/>
          <w:lang w:val="uk-UA"/>
        </w:rPr>
        <w:t>(шахтний колодязь</w:t>
      </w:r>
      <w:r>
        <w:rPr>
          <w:color w:val="000000"/>
          <w:spacing w:val="2"/>
          <w:sz w:val="28"/>
          <w:szCs w:val="28"/>
          <w:lang w:val="uk-UA"/>
        </w:rPr>
        <w:t xml:space="preserve"> ) на штучному </w:t>
      </w:r>
      <w:r>
        <w:rPr>
          <w:color w:val="000000"/>
          <w:spacing w:val="-2"/>
          <w:sz w:val="28"/>
          <w:szCs w:val="28"/>
          <w:lang w:val="uk-UA"/>
        </w:rPr>
        <w:t>водному об'єкті.</w:t>
      </w:r>
      <w:r>
        <w:rPr>
          <w:color w:val="000000"/>
          <w:sz w:val="28"/>
          <w:szCs w:val="28"/>
          <w:lang w:val="uk-UA"/>
        </w:rPr>
        <w:tab/>
      </w:r>
    </w:p>
    <w:p w:rsidR="00B158CF" w:rsidRDefault="00B158CF" w:rsidP="00B158CF">
      <w:pPr>
        <w:shd w:val="clear" w:color="auto" w:fill="FFFFFF"/>
        <w:tabs>
          <w:tab w:val="left" w:pos="677"/>
        </w:tabs>
        <w:spacing w:line="317" w:lineRule="exact"/>
        <w:ind w:left="7" w:firstLine="353"/>
        <w:jc w:val="both"/>
        <w:rPr>
          <w:color w:val="000000"/>
          <w:spacing w:val="-11"/>
          <w:sz w:val="28"/>
          <w:szCs w:val="28"/>
          <w:lang w:val="uk-UA"/>
        </w:rPr>
      </w:pPr>
      <w:r>
        <w:rPr>
          <w:color w:val="000000"/>
          <w:spacing w:val="8"/>
          <w:sz w:val="28"/>
          <w:szCs w:val="28"/>
          <w:lang w:val="uk-UA"/>
        </w:rPr>
        <w:t>3.</w:t>
      </w:r>
      <w:r>
        <w:rPr>
          <w:color w:val="000000"/>
          <w:spacing w:val="-2"/>
          <w:sz w:val="28"/>
          <w:szCs w:val="28"/>
          <w:lang w:val="uk-UA"/>
        </w:rPr>
        <w:t xml:space="preserve">Офіційно оприлюднити інформацію про взяття </w:t>
      </w:r>
      <w:r>
        <w:rPr>
          <w:color w:val="000000"/>
          <w:sz w:val="28"/>
          <w:szCs w:val="28"/>
          <w:lang w:val="uk-UA"/>
        </w:rPr>
        <w:t>на облік</w:t>
      </w:r>
      <w:r>
        <w:rPr>
          <w:color w:val="000000"/>
          <w:spacing w:val="-2"/>
          <w:sz w:val="28"/>
          <w:szCs w:val="28"/>
          <w:lang w:val="uk-UA"/>
        </w:rPr>
        <w:t xml:space="preserve"> гідротехнічну </w:t>
      </w:r>
      <w:r>
        <w:rPr>
          <w:color w:val="000000"/>
          <w:sz w:val="28"/>
          <w:szCs w:val="28"/>
          <w:lang w:val="uk-UA"/>
        </w:rPr>
        <w:t xml:space="preserve">споруду на штучному водному об'єкті, яке знаходиться в оренді </w:t>
      </w:r>
      <w:proofErr w:type="spellStart"/>
      <w:r>
        <w:rPr>
          <w:color w:val="000000"/>
          <w:sz w:val="28"/>
          <w:szCs w:val="28"/>
          <w:lang w:val="uk-UA"/>
        </w:rPr>
        <w:t>гр.Шпік</w:t>
      </w:r>
      <w:proofErr w:type="spellEnd"/>
      <w:r>
        <w:rPr>
          <w:color w:val="000000"/>
          <w:sz w:val="28"/>
          <w:szCs w:val="28"/>
          <w:lang w:val="uk-UA"/>
        </w:rPr>
        <w:t xml:space="preserve"> Б.В.</w:t>
      </w:r>
    </w:p>
    <w:p w:rsidR="00B158CF" w:rsidRDefault="00B158CF" w:rsidP="00B158CF">
      <w:pPr>
        <w:shd w:val="clear" w:color="auto" w:fill="FFFFFF"/>
        <w:tabs>
          <w:tab w:val="left" w:pos="0"/>
          <w:tab w:val="left" w:pos="9490"/>
        </w:tabs>
        <w:spacing w:line="317" w:lineRule="exact"/>
        <w:ind w:right="-8" w:firstLine="540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B158CF" w:rsidRDefault="00B158CF" w:rsidP="00B158CF">
      <w:pPr>
        <w:shd w:val="clear" w:color="auto" w:fill="FFFFFF"/>
        <w:tabs>
          <w:tab w:val="left" w:pos="1217"/>
          <w:tab w:val="left" w:pos="9490"/>
        </w:tabs>
        <w:spacing w:line="317" w:lineRule="exact"/>
        <w:ind w:left="929" w:right="-8"/>
        <w:jc w:val="both"/>
        <w:rPr>
          <w:color w:val="000000"/>
          <w:spacing w:val="-1"/>
          <w:sz w:val="28"/>
          <w:szCs w:val="28"/>
          <w:lang w:val="uk-UA"/>
        </w:rPr>
      </w:pPr>
    </w:p>
    <w:p w:rsidR="00B158CF" w:rsidRPr="00741C77" w:rsidRDefault="00B158CF" w:rsidP="00B158CF">
      <w:pPr>
        <w:widowControl w:val="0"/>
        <w:tabs>
          <w:tab w:val="left" w:pos="-180"/>
        </w:tabs>
        <w:jc w:val="both"/>
        <w:rPr>
          <w:sz w:val="27"/>
          <w:szCs w:val="27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5BF" w:rsidRDefault="00F915BF" w:rsidP="00B77AFB">
      <w:r>
        <w:separator/>
      </w:r>
    </w:p>
  </w:endnote>
  <w:endnote w:type="continuationSeparator" w:id="0">
    <w:p w:rsidR="00F915BF" w:rsidRDefault="00F915B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915B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915B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5BF" w:rsidRDefault="00F915BF" w:rsidP="00B77AFB">
      <w:r>
        <w:separator/>
      </w:r>
    </w:p>
  </w:footnote>
  <w:footnote w:type="continuationSeparator" w:id="0">
    <w:p w:rsidR="00F915BF" w:rsidRDefault="00F915B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324</cp:revision>
  <dcterms:created xsi:type="dcterms:W3CDTF">2022-09-23T07:14:00Z</dcterms:created>
  <dcterms:modified xsi:type="dcterms:W3CDTF">2023-04-03T14:19:00Z</dcterms:modified>
</cp:coreProperties>
</file>