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E62EC" w:rsidRPr="007C5111" w:rsidRDefault="00CE62EC" w:rsidP="00CE62E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CE62EC" w:rsidRPr="007C5111" w:rsidRDefault="00CE62EC" w:rsidP="00CE62EC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CE62EC" w:rsidRPr="007C5111" w:rsidRDefault="00CE62EC" w:rsidP="00CE62E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CE62EC" w:rsidRPr="007C5111" w:rsidRDefault="00CE62EC" w:rsidP="00CE62EC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CE62EC" w:rsidRPr="007C5111" w:rsidRDefault="00CE62EC" w:rsidP="00CE62EC">
      <w:pPr>
        <w:widowControl w:val="0"/>
        <w:ind w:firstLine="540"/>
        <w:jc w:val="center"/>
        <w:rPr>
          <w:sz w:val="28"/>
          <w:szCs w:val="28"/>
        </w:rPr>
      </w:pPr>
    </w:p>
    <w:p w:rsidR="00CE62EC" w:rsidRPr="007C5111" w:rsidRDefault="00CE62EC" w:rsidP="00CE62E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CE62EC" w:rsidRPr="00452116" w:rsidRDefault="00CE62EC" w:rsidP="00CE62E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7"/>
          <w:szCs w:val="27"/>
          <w:lang w:val="uk-UA"/>
        </w:rPr>
      </w:pPr>
    </w:p>
    <w:p w:rsidR="00CE62EC" w:rsidRPr="00452116" w:rsidRDefault="00CE62EC" w:rsidP="00CE62EC">
      <w:pPr>
        <w:widowControl w:val="0"/>
        <w:ind w:firstLine="540"/>
        <w:jc w:val="both"/>
        <w:rPr>
          <w:sz w:val="27"/>
          <w:szCs w:val="27"/>
        </w:rPr>
      </w:pPr>
    </w:p>
    <w:p w:rsidR="00CE62EC" w:rsidRPr="00452116" w:rsidRDefault="00CE62EC" w:rsidP="00CE62EC">
      <w:pPr>
        <w:widowControl w:val="0"/>
        <w:ind w:firstLine="540"/>
        <w:jc w:val="both"/>
        <w:rPr>
          <w:sz w:val="27"/>
          <w:szCs w:val="27"/>
        </w:rPr>
      </w:pPr>
      <w:r w:rsidRPr="00452116">
        <w:rPr>
          <w:sz w:val="27"/>
          <w:szCs w:val="27"/>
        </w:rPr>
        <w:t>Від  2 червня 2016р.</w:t>
      </w:r>
      <w:r w:rsidRPr="00452116">
        <w:rPr>
          <w:sz w:val="27"/>
          <w:szCs w:val="27"/>
        </w:rPr>
        <w:tab/>
      </w:r>
      <w:r w:rsidRPr="00452116">
        <w:rPr>
          <w:sz w:val="27"/>
          <w:szCs w:val="27"/>
        </w:rPr>
        <w:tab/>
      </w:r>
      <w:r w:rsidRPr="00452116">
        <w:rPr>
          <w:sz w:val="27"/>
          <w:szCs w:val="27"/>
        </w:rPr>
        <w:tab/>
        <w:t xml:space="preserve">                                      </w:t>
      </w:r>
      <w:r w:rsidRPr="00452116">
        <w:rPr>
          <w:sz w:val="27"/>
          <w:szCs w:val="27"/>
        </w:rPr>
        <w:tab/>
        <w:t>№21</w:t>
      </w:r>
    </w:p>
    <w:p w:rsidR="00CE62EC" w:rsidRPr="00452116" w:rsidRDefault="00CE62EC" w:rsidP="00CE62EC">
      <w:pPr>
        <w:widowControl w:val="0"/>
        <w:ind w:firstLine="540"/>
        <w:jc w:val="both"/>
        <w:rPr>
          <w:sz w:val="27"/>
          <w:szCs w:val="27"/>
        </w:rPr>
      </w:pPr>
      <w:r w:rsidRPr="00452116">
        <w:rPr>
          <w:sz w:val="27"/>
          <w:szCs w:val="27"/>
        </w:rPr>
        <w:t>м.Дубляни</w:t>
      </w:r>
    </w:p>
    <w:p w:rsidR="00CE62EC" w:rsidRPr="00452116" w:rsidRDefault="00CE62EC" w:rsidP="00CE62EC">
      <w:pPr>
        <w:pStyle w:val="ab"/>
        <w:widowControl w:val="0"/>
        <w:ind w:firstLine="180"/>
        <w:rPr>
          <w:sz w:val="27"/>
          <w:szCs w:val="27"/>
        </w:rPr>
      </w:pPr>
      <w:r w:rsidRPr="00452116">
        <w:rPr>
          <w:sz w:val="27"/>
          <w:szCs w:val="27"/>
        </w:rPr>
        <w:t>Про надання дозволу на оренду елементів благоустрою комунальної власності для розміщення МАФу (автосервіс) площею 30м.кв в с. М.Підліски по вул. Київська</w:t>
      </w:r>
    </w:p>
    <w:p w:rsidR="00CE62EC" w:rsidRPr="00452116" w:rsidRDefault="00CE62EC" w:rsidP="00CE62EC">
      <w:pPr>
        <w:pStyle w:val="ab"/>
        <w:widowControl w:val="0"/>
        <w:ind w:firstLine="180"/>
        <w:rPr>
          <w:sz w:val="27"/>
          <w:szCs w:val="27"/>
        </w:rPr>
      </w:pPr>
    </w:p>
    <w:p w:rsidR="00CE62EC" w:rsidRPr="00452116" w:rsidRDefault="00CE62EC" w:rsidP="00CE62EC">
      <w:pPr>
        <w:pStyle w:val="ab"/>
        <w:widowControl w:val="0"/>
        <w:ind w:firstLine="180"/>
        <w:rPr>
          <w:sz w:val="27"/>
          <w:szCs w:val="27"/>
        </w:rPr>
      </w:pPr>
      <w:r w:rsidRPr="00452116">
        <w:rPr>
          <w:sz w:val="27"/>
          <w:szCs w:val="27"/>
        </w:rPr>
        <w:t>Розглянувши заяву і додані документи підприємця Кіщак Андрія Євгеновича про надання дозволу для розміщення МАФу (автосервіс) площею 30м.кв в с. М.Підліски по вул. Київська,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CE62EC" w:rsidRPr="00452116" w:rsidRDefault="00CE62EC" w:rsidP="00CE62EC">
      <w:pPr>
        <w:widowControl w:val="0"/>
        <w:tabs>
          <w:tab w:val="left" w:pos="-180"/>
          <w:tab w:val="left" w:pos="0"/>
        </w:tabs>
        <w:ind w:firstLine="180"/>
        <w:jc w:val="both"/>
        <w:rPr>
          <w:sz w:val="27"/>
          <w:szCs w:val="27"/>
        </w:rPr>
      </w:pPr>
      <w:r w:rsidRPr="00452116">
        <w:rPr>
          <w:sz w:val="27"/>
          <w:szCs w:val="27"/>
        </w:rPr>
        <w:t>ВИРІШИЛА:</w:t>
      </w:r>
    </w:p>
    <w:p w:rsidR="00CE62EC" w:rsidRPr="00452116" w:rsidRDefault="00CE62EC" w:rsidP="00CE62EC">
      <w:pPr>
        <w:pStyle w:val="ab"/>
        <w:widowControl w:val="0"/>
        <w:ind w:firstLine="180"/>
        <w:rPr>
          <w:sz w:val="27"/>
          <w:szCs w:val="27"/>
        </w:rPr>
      </w:pPr>
      <w:r w:rsidRPr="00452116">
        <w:rPr>
          <w:sz w:val="27"/>
          <w:szCs w:val="27"/>
        </w:rPr>
        <w:t>1.Надати дозвіл на оренду елементів благоустрою комунальної власності для розміщення МАФу (автосервіс) площею 30м.кв в с. М.Підліски по вул. Київська</w:t>
      </w:r>
    </w:p>
    <w:p w:rsidR="00CE62EC" w:rsidRPr="00452116" w:rsidRDefault="00CE62EC" w:rsidP="00CE62EC">
      <w:pPr>
        <w:pStyle w:val="ab"/>
        <w:widowControl w:val="0"/>
        <w:ind w:firstLine="180"/>
        <w:rPr>
          <w:sz w:val="27"/>
          <w:szCs w:val="27"/>
        </w:rPr>
      </w:pPr>
      <w:r w:rsidRPr="00452116">
        <w:rPr>
          <w:sz w:val="27"/>
          <w:szCs w:val="27"/>
        </w:rPr>
        <w:t>2. Укласти договір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площею 30м.кв в с. М.Підліски по вул. Київська терміном на 3 роки, з підприємцем Кіщак Андрієм Євгеновичем</w:t>
      </w:r>
    </w:p>
    <w:p w:rsidR="00CE62EC" w:rsidRPr="00452116" w:rsidRDefault="00CE62EC" w:rsidP="00CE62EC">
      <w:pPr>
        <w:pStyle w:val="ab"/>
        <w:widowControl w:val="0"/>
        <w:ind w:firstLine="180"/>
        <w:rPr>
          <w:sz w:val="27"/>
          <w:szCs w:val="27"/>
        </w:rPr>
      </w:pPr>
      <w:r w:rsidRPr="00452116">
        <w:rPr>
          <w:sz w:val="27"/>
          <w:szCs w:val="27"/>
        </w:rPr>
        <w:t xml:space="preserve">3. Встановити орендну плату в розмірі 5 грн. в місяць за </w:t>
      </w:r>
      <w:smartTag w:uri="urn:schemas-microsoft-com:office:smarttags" w:element="metricconverter">
        <w:smartTagPr>
          <w:attr w:name="ProductID" w:val="1 м"/>
        </w:smartTagPr>
        <w:r w:rsidRPr="00452116">
          <w:rPr>
            <w:sz w:val="27"/>
            <w:szCs w:val="27"/>
          </w:rPr>
          <w:t>1 м</w:t>
        </w:r>
      </w:smartTag>
      <w:r w:rsidRPr="00452116">
        <w:rPr>
          <w:sz w:val="27"/>
          <w:szCs w:val="27"/>
        </w:rPr>
        <w:t>.кв. для торгівлі промисловою групою товарів</w:t>
      </w:r>
    </w:p>
    <w:p w:rsidR="00CE62EC" w:rsidRPr="00452116" w:rsidRDefault="00CE62EC" w:rsidP="00CE62EC">
      <w:pPr>
        <w:widowControl w:val="0"/>
        <w:tabs>
          <w:tab w:val="left" w:pos="-180"/>
          <w:tab w:val="left" w:pos="0"/>
        </w:tabs>
        <w:ind w:firstLine="180"/>
        <w:jc w:val="both"/>
        <w:rPr>
          <w:sz w:val="27"/>
          <w:szCs w:val="27"/>
        </w:rPr>
      </w:pPr>
      <w:r w:rsidRPr="00452116">
        <w:rPr>
          <w:sz w:val="27"/>
          <w:szCs w:val="27"/>
        </w:rPr>
        <w:t>4.Зобов’язати заявника дотримуватись земельного сервітуту згідно ст.ст.99 б.в.з.100 п-2 з Земельного кодексу України.</w:t>
      </w:r>
    </w:p>
    <w:p w:rsidR="00CE62EC" w:rsidRPr="00452116" w:rsidRDefault="00CE62EC" w:rsidP="00CE62EC">
      <w:pPr>
        <w:widowControl w:val="0"/>
        <w:tabs>
          <w:tab w:val="left" w:pos="-180"/>
          <w:tab w:val="left" w:pos="0"/>
        </w:tabs>
        <w:ind w:firstLine="180"/>
        <w:jc w:val="both"/>
        <w:rPr>
          <w:sz w:val="27"/>
          <w:szCs w:val="27"/>
        </w:rPr>
      </w:pPr>
      <w:r w:rsidRPr="00452116">
        <w:rPr>
          <w:sz w:val="27"/>
          <w:szCs w:val="27"/>
        </w:rPr>
        <w:t>5.Підприємцю Кіщак Андрію Євгеновичу протягом двадцяти календарних днів заключити договір оренди з виконавчим комітетом Дублянської міської ради.</w:t>
      </w:r>
    </w:p>
    <w:p w:rsidR="00CE62EC" w:rsidRPr="00452116" w:rsidRDefault="00CE62EC" w:rsidP="00CE62EC">
      <w:pPr>
        <w:tabs>
          <w:tab w:val="left" w:pos="-180"/>
          <w:tab w:val="left" w:pos="0"/>
        </w:tabs>
        <w:ind w:firstLine="180"/>
        <w:jc w:val="both"/>
        <w:rPr>
          <w:sz w:val="27"/>
          <w:szCs w:val="27"/>
        </w:rPr>
      </w:pPr>
      <w:r w:rsidRPr="00452116">
        <w:rPr>
          <w:sz w:val="27"/>
          <w:szCs w:val="27"/>
        </w:rPr>
        <w:t>6. Контроль за виконанням даного рішення покласти на постійну комісію з питань землекористування та екології.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CE62EC" w:rsidRPr="00452116" w:rsidRDefault="00CE62EC" w:rsidP="00CE62EC">
      <w:pPr>
        <w:ind w:firstLine="180"/>
        <w:jc w:val="center"/>
        <w:rPr>
          <w:sz w:val="27"/>
          <w:szCs w:val="27"/>
        </w:rPr>
      </w:pPr>
      <w:r w:rsidRPr="00452116">
        <w:rPr>
          <w:sz w:val="27"/>
          <w:szCs w:val="27"/>
        </w:rPr>
        <w:t xml:space="preserve">Міський голова </w:t>
      </w:r>
      <w:r w:rsidRPr="00452116">
        <w:rPr>
          <w:sz w:val="27"/>
          <w:szCs w:val="27"/>
        </w:rPr>
        <w:tab/>
      </w:r>
      <w:r w:rsidRPr="00452116">
        <w:rPr>
          <w:sz w:val="27"/>
          <w:szCs w:val="27"/>
        </w:rPr>
        <w:tab/>
      </w:r>
      <w:r w:rsidRPr="00452116">
        <w:rPr>
          <w:sz w:val="27"/>
          <w:szCs w:val="27"/>
        </w:rPr>
        <w:tab/>
      </w:r>
      <w:r w:rsidRPr="00452116">
        <w:rPr>
          <w:sz w:val="27"/>
          <w:szCs w:val="27"/>
        </w:rPr>
        <w:tab/>
      </w:r>
      <w:r w:rsidRPr="00452116">
        <w:rPr>
          <w:sz w:val="27"/>
          <w:szCs w:val="27"/>
        </w:rPr>
        <w:tab/>
        <w:t>В.Ю.Попович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03E" w:rsidRDefault="00FB503E">
      <w:r>
        <w:separator/>
      </w:r>
    </w:p>
  </w:endnote>
  <w:endnote w:type="continuationSeparator" w:id="0">
    <w:p w:rsidR="00FB503E" w:rsidRDefault="00FB5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03E" w:rsidRDefault="00FB503E">
      <w:r>
        <w:separator/>
      </w:r>
    </w:p>
  </w:footnote>
  <w:footnote w:type="continuationSeparator" w:id="0">
    <w:p w:rsidR="00FB503E" w:rsidRDefault="00FB5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62EC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E62E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E62E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E62E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E62EC"/>
    <w:rPr>
      <w:b/>
      <w:sz w:val="28"/>
      <w:lang w:val="uk-UA"/>
    </w:rPr>
  </w:style>
  <w:style w:type="paragraph" w:styleId="ab">
    <w:name w:val="Body Text Indent"/>
    <w:basedOn w:val="a"/>
    <w:link w:val="ac"/>
    <w:rsid w:val="00CE62EC"/>
    <w:pPr>
      <w:ind w:firstLine="851"/>
      <w:jc w:val="both"/>
    </w:pPr>
    <w:rPr>
      <w:rFonts w:eastAsia="Calibri"/>
    </w:rPr>
  </w:style>
  <w:style w:type="character" w:customStyle="1" w:styleId="ac">
    <w:name w:val="Основний текст з відступом Знак"/>
    <w:basedOn w:val="a0"/>
    <w:link w:val="ab"/>
    <w:rsid w:val="00CE62EC"/>
    <w:rPr>
      <w:rFonts w:eastAsia="Calibri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0E848-5C99-409F-8FB2-D0469CBD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1324</Words>
  <Characters>756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2023-07-05T11:20:00Z</dcterms:modified>
</cp:coreProperties>
</file>