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0B12" w:rsidRPr="007C5111" w:rsidRDefault="009F0B12" w:rsidP="009F0B1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9F0B12" w:rsidRPr="007C5111" w:rsidRDefault="009F0B12" w:rsidP="009F0B12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9F0B12" w:rsidRPr="007C5111" w:rsidRDefault="009F0B12" w:rsidP="009F0B1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9F0B12" w:rsidRPr="007C5111" w:rsidRDefault="009F0B12" w:rsidP="009F0B12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9F0B12" w:rsidRPr="007C5111" w:rsidRDefault="009F0B12" w:rsidP="009F0B12">
      <w:pPr>
        <w:widowControl w:val="0"/>
        <w:ind w:firstLine="540"/>
        <w:jc w:val="center"/>
        <w:rPr>
          <w:sz w:val="28"/>
          <w:szCs w:val="28"/>
        </w:rPr>
      </w:pPr>
    </w:p>
    <w:p w:rsidR="009F0B12" w:rsidRPr="007C5111" w:rsidRDefault="009F0B12" w:rsidP="009F0B1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9F0B12" w:rsidRPr="007C5111" w:rsidRDefault="009F0B12" w:rsidP="009F0B1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F0B12" w:rsidRPr="007C5111" w:rsidRDefault="009F0B12" w:rsidP="009F0B12">
      <w:pPr>
        <w:widowControl w:val="0"/>
        <w:ind w:firstLine="540"/>
        <w:jc w:val="both"/>
        <w:rPr>
          <w:sz w:val="28"/>
          <w:szCs w:val="28"/>
        </w:rPr>
      </w:pPr>
    </w:p>
    <w:p w:rsidR="009F0B12" w:rsidRPr="007C5111" w:rsidRDefault="009F0B12" w:rsidP="009F0B1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№34</w:t>
      </w:r>
    </w:p>
    <w:p w:rsidR="009F0B12" w:rsidRPr="007C5111" w:rsidRDefault="009F0B12" w:rsidP="009F0B1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9F0B12" w:rsidRPr="007C5111" w:rsidRDefault="009F0B12" w:rsidP="009F0B1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, Жовківського району Львівської області, гр. Бурді Михайлу Володимировичу</w:t>
      </w:r>
    </w:p>
    <w:p w:rsidR="009F0B12" w:rsidRPr="007C5111" w:rsidRDefault="009F0B12" w:rsidP="009F0B1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br/>
        <w:t xml:space="preserve">      Розглянувши заяви і додані документи гр. Бурди Михайла Володимировича, який проживає в м.Городок,  керуючись Законом України «Про місцеве самоврядування в Україні», Дублянська міська рада </w:t>
      </w:r>
    </w:p>
    <w:p w:rsidR="009F0B12" w:rsidRPr="007C5111" w:rsidRDefault="009F0B12" w:rsidP="009F0B1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9F0B12" w:rsidRPr="007C5111" w:rsidRDefault="009F0B12" w:rsidP="009F0B12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Надати гр. Бурді Михайлу Володимировичу дозвіл на розроблення проекту землеустрою щодо відведення земельної ділянки у власність для ведення садівництва орієнтовною пло</w:t>
      </w:r>
      <w:r>
        <w:rPr>
          <w:sz w:val="28"/>
          <w:szCs w:val="28"/>
        </w:rPr>
        <w:t>щею 0,10га в с.Ситихів, по вул.Гайова</w:t>
      </w:r>
      <w:r w:rsidRPr="007C5111">
        <w:rPr>
          <w:sz w:val="28"/>
          <w:szCs w:val="28"/>
        </w:rPr>
        <w:t>.</w:t>
      </w:r>
    </w:p>
    <w:p w:rsidR="009F0B12" w:rsidRPr="007C5111" w:rsidRDefault="009F0B12" w:rsidP="009F0B1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2. Гр. Бурді Михайлу Володимировичу звернутися у відповідну сертифіковану землевпорядну організацію для виготовлення технічної документації.</w:t>
      </w:r>
    </w:p>
    <w:p w:rsidR="009F0B12" w:rsidRPr="007C5111" w:rsidRDefault="009F0B12" w:rsidP="009F0B1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3. Гр.  Бурді Михайлу Володимировичу виготовлений та погоджений проект землеустрою щодо відведення земельної ділянки для ведення садівництва орієнтовною площею 0,10га в с.Ситихів,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, Жовківського району Львівської області, представити на затвердження Дублянській міській раді.</w:t>
      </w:r>
    </w:p>
    <w:p w:rsidR="009F0B12" w:rsidRPr="007C5111" w:rsidRDefault="009F0B12" w:rsidP="009F0B12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C5111">
        <w:rPr>
          <w:sz w:val="28"/>
          <w:szCs w:val="28"/>
        </w:rPr>
        <w:t>. Контроль за виконанням рішення покласти на постійну депутатську комісію з питань землекористування та екології.</w:t>
      </w:r>
    </w:p>
    <w:p w:rsidR="009F0B12" w:rsidRDefault="009F0B12" w:rsidP="009F0B12">
      <w:pPr>
        <w:ind w:firstLine="540"/>
        <w:rPr>
          <w:sz w:val="28"/>
          <w:szCs w:val="28"/>
        </w:rPr>
      </w:pPr>
    </w:p>
    <w:p w:rsidR="009F0B12" w:rsidRPr="007C5111" w:rsidRDefault="009F0B12" w:rsidP="009F0B12">
      <w:pPr>
        <w:ind w:firstLine="540"/>
        <w:rPr>
          <w:sz w:val="28"/>
          <w:szCs w:val="28"/>
        </w:rPr>
      </w:pPr>
    </w:p>
    <w:p w:rsidR="009F0B12" w:rsidRPr="007C5111" w:rsidRDefault="009F0B12" w:rsidP="009F0B12">
      <w:pPr>
        <w:ind w:firstLine="540"/>
        <w:rPr>
          <w:sz w:val="28"/>
          <w:szCs w:val="28"/>
        </w:rPr>
      </w:pPr>
    </w:p>
    <w:p w:rsidR="009F0B12" w:rsidRPr="007C5111" w:rsidRDefault="009F0B12" w:rsidP="009F0B12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690" w:rsidRDefault="000B7690">
      <w:r>
        <w:separator/>
      </w:r>
    </w:p>
  </w:endnote>
  <w:endnote w:type="continuationSeparator" w:id="0">
    <w:p w:rsidR="000B7690" w:rsidRDefault="000B7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690" w:rsidRDefault="000B7690">
      <w:r>
        <w:separator/>
      </w:r>
    </w:p>
  </w:footnote>
  <w:footnote w:type="continuationSeparator" w:id="0">
    <w:p w:rsidR="000B7690" w:rsidRDefault="000B7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769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0B12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F0B1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F0B1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F0B1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F0B1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FDE39-7162-48D4-A0C6-03C69E76D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2023-07-05T11:57:00Z</dcterms:modified>
</cp:coreProperties>
</file>