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63EFB" w:rsidRPr="007C5111" w:rsidRDefault="00363EFB" w:rsidP="00363EF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63EFB" w:rsidRPr="007C5111" w:rsidRDefault="00363EFB" w:rsidP="00363EFB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63EFB" w:rsidRPr="007C5111" w:rsidRDefault="00363EFB" w:rsidP="00363EF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63EFB" w:rsidRPr="007C5111" w:rsidRDefault="00363EFB" w:rsidP="00363EFB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63EFB" w:rsidRPr="007C5111" w:rsidRDefault="00363EFB" w:rsidP="00363EFB">
      <w:pPr>
        <w:widowControl w:val="0"/>
        <w:ind w:firstLine="540"/>
        <w:jc w:val="center"/>
        <w:rPr>
          <w:sz w:val="28"/>
          <w:szCs w:val="28"/>
        </w:rPr>
      </w:pPr>
    </w:p>
    <w:p w:rsidR="00363EFB" w:rsidRPr="007C5111" w:rsidRDefault="00363EFB" w:rsidP="00363EF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63EFB" w:rsidRPr="007C5111" w:rsidRDefault="00363EFB" w:rsidP="00363EF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63EFB" w:rsidRPr="007C5111" w:rsidRDefault="00363EFB" w:rsidP="00363EFB">
      <w:pPr>
        <w:widowControl w:val="0"/>
        <w:ind w:firstLine="540"/>
        <w:jc w:val="both"/>
        <w:rPr>
          <w:sz w:val="28"/>
          <w:szCs w:val="28"/>
        </w:rPr>
      </w:pPr>
    </w:p>
    <w:p w:rsidR="00363EFB" w:rsidRPr="007C5111" w:rsidRDefault="00363EFB" w:rsidP="00363EF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№55</w:t>
      </w:r>
    </w:p>
    <w:p w:rsidR="00363EFB" w:rsidRPr="007C5111" w:rsidRDefault="00363EFB" w:rsidP="00363EF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затвердження технічної документації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із землеустрою щодо встановлення меж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земельних ділянок в натурі на (місцевості)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площею 0,0</w:t>
      </w:r>
      <w:r w:rsidRPr="007C5111">
        <w:rPr>
          <w:sz w:val="28"/>
          <w:szCs w:val="28"/>
          <w:lang w:val="uk-UA"/>
        </w:rPr>
        <w:t>560</w:t>
      </w:r>
      <w:r w:rsidRPr="007C5111">
        <w:rPr>
          <w:sz w:val="28"/>
          <w:szCs w:val="28"/>
        </w:rPr>
        <w:t xml:space="preserve">га для будівництва та обслуговування житлового будинку, господарських будівель та споруд за рахунок земель житлової та громадської забудови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 </w:t>
      </w:r>
      <w:r w:rsidRPr="007C5111">
        <w:rPr>
          <w:sz w:val="28"/>
          <w:szCs w:val="28"/>
          <w:lang w:val="uk-UA"/>
        </w:rPr>
        <w:t>Сагайдачного</w:t>
      </w:r>
      <w:r w:rsidRPr="007C5111">
        <w:rPr>
          <w:sz w:val="28"/>
          <w:szCs w:val="28"/>
        </w:rPr>
        <w:t>,1</w:t>
      </w:r>
      <w:r w:rsidRPr="007C5111">
        <w:rPr>
          <w:sz w:val="28"/>
          <w:szCs w:val="28"/>
          <w:lang w:val="uk-UA"/>
        </w:rPr>
        <w:t>1а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 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363EFB" w:rsidRPr="007C5111" w:rsidRDefault="00363EFB" w:rsidP="00363EFB">
      <w:pPr>
        <w:shd w:val="clear" w:color="auto" w:fill="FFFFFF"/>
        <w:tabs>
          <w:tab w:val="left" w:pos="540"/>
        </w:tabs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 Кулиничу Івану Ярославовичу технічну документацію із землеустрою щодо встановлення  меж земельної ділянки в натурі (на місцевості) площею 0,0560га для будівництва та обслуговування житлового будинку, господарських будівель та споруд за рахунок земель житлової та громадської забудови в м. Дубляни на  вул. Сагайдачного,11а.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 xml:space="preserve">. Передати гр. </w:t>
      </w:r>
      <w:r w:rsidRPr="007C5111">
        <w:rPr>
          <w:sz w:val="28"/>
          <w:szCs w:val="28"/>
          <w:lang w:val="uk-UA"/>
        </w:rPr>
        <w:t>Кулиничу Івану Ярославовичу</w:t>
      </w:r>
      <w:r w:rsidRPr="007C5111">
        <w:rPr>
          <w:sz w:val="28"/>
          <w:szCs w:val="28"/>
        </w:rPr>
        <w:t>, жителю м.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вул. </w:t>
      </w:r>
      <w:r w:rsidRPr="007C5111">
        <w:rPr>
          <w:sz w:val="28"/>
          <w:szCs w:val="28"/>
          <w:lang w:val="uk-UA"/>
        </w:rPr>
        <w:t>Сагайдачного</w:t>
      </w:r>
      <w:r w:rsidRPr="007C5111">
        <w:rPr>
          <w:sz w:val="28"/>
          <w:szCs w:val="28"/>
        </w:rPr>
        <w:t>,1</w:t>
      </w:r>
      <w:r w:rsidRPr="007C5111">
        <w:rPr>
          <w:sz w:val="28"/>
          <w:szCs w:val="28"/>
          <w:lang w:val="uk-UA"/>
        </w:rPr>
        <w:t>1а,</w:t>
      </w:r>
      <w:r w:rsidRPr="007C5111">
        <w:rPr>
          <w:sz w:val="28"/>
          <w:szCs w:val="28"/>
        </w:rPr>
        <w:t xml:space="preserve"> безоплатно у власність земельну ділянку площею  0,0</w:t>
      </w:r>
      <w:r w:rsidRPr="007C5111">
        <w:rPr>
          <w:sz w:val="28"/>
          <w:szCs w:val="28"/>
          <w:lang w:val="uk-UA"/>
        </w:rPr>
        <w:t>560</w:t>
      </w:r>
      <w:r w:rsidRPr="007C5111">
        <w:rPr>
          <w:sz w:val="28"/>
          <w:szCs w:val="28"/>
        </w:rPr>
        <w:t xml:space="preserve">га (кадастровий № </w:t>
      </w: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>62</w:t>
      </w:r>
      <w:r w:rsidRPr="007C5111">
        <w:rPr>
          <w:sz w:val="28"/>
          <w:szCs w:val="28"/>
          <w:lang w:val="uk-UA"/>
        </w:rPr>
        <w:t>2710200</w:t>
      </w:r>
      <w:r w:rsidRPr="007C5111">
        <w:rPr>
          <w:sz w:val="28"/>
          <w:szCs w:val="28"/>
        </w:rPr>
        <w:t>:01:00</w:t>
      </w:r>
      <w:r w:rsidRPr="007C5111">
        <w:rPr>
          <w:sz w:val="28"/>
          <w:szCs w:val="28"/>
          <w:lang w:val="uk-UA"/>
        </w:rPr>
        <w:t>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103</w:t>
      </w:r>
      <w:r w:rsidRPr="007C5111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Сагайдачного</w:t>
      </w:r>
      <w:r w:rsidRPr="007C5111">
        <w:rPr>
          <w:sz w:val="28"/>
          <w:szCs w:val="28"/>
        </w:rPr>
        <w:t>,1</w:t>
      </w:r>
      <w:r w:rsidRPr="007C5111">
        <w:rPr>
          <w:sz w:val="28"/>
          <w:szCs w:val="28"/>
          <w:lang w:val="uk-UA"/>
        </w:rPr>
        <w:t>1а</w:t>
      </w:r>
      <w:r w:rsidRPr="007C5111">
        <w:rPr>
          <w:sz w:val="28"/>
          <w:szCs w:val="28"/>
        </w:rPr>
        <w:t>.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Кулиничу Івану Ярославовичу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363EFB" w:rsidRPr="007C5111" w:rsidRDefault="00363EFB" w:rsidP="00363EFB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Кулиничу Івану Ярославовичу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363EFB" w:rsidRPr="007C5111" w:rsidRDefault="00363EFB" w:rsidP="00363EF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363EFB" w:rsidRPr="007C5111" w:rsidRDefault="00363EFB" w:rsidP="00363EF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63EFB" w:rsidRPr="007C5111" w:rsidRDefault="00363EFB" w:rsidP="00363EFB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B72" w:rsidRDefault="00153B72">
      <w:r>
        <w:separator/>
      </w:r>
    </w:p>
  </w:endnote>
  <w:endnote w:type="continuationSeparator" w:id="0">
    <w:p w:rsidR="00153B72" w:rsidRDefault="00153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B72" w:rsidRDefault="00153B72">
      <w:r>
        <w:separator/>
      </w:r>
    </w:p>
  </w:footnote>
  <w:footnote w:type="continuationSeparator" w:id="0">
    <w:p w:rsidR="00153B72" w:rsidRDefault="00153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B7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EF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63EF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63EF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63EF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63EFB"/>
    <w:rPr>
      <w:b/>
      <w:sz w:val="28"/>
      <w:lang w:val="uk-UA"/>
    </w:rPr>
  </w:style>
  <w:style w:type="paragraph" w:styleId="ab">
    <w:name w:val="Normal (Web)"/>
    <w:basedOn w:val="a"/>
    <w:rsid w:val="00363EFB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90B6C-1C29-4F10-9631-10F1EBF6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1284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2023-07-10T10:57:00Z</dcterms:modified>
</cp:coreProperties>
</file>