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14553" w:rsidRPr="007C5111" w:rsidRDefault="00914553" w:rsidP="0091455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914553" w:rsidRPr="007C5111" w:rsidRDefault="00914553" w:rsidP="0091455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914553" w:rsidRPr="007C5111" w:rsidRDefault="00914553" w:rsidP="0091455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914553" w:rsidRPr="007C5111" w:rsidRDefault="00914553" w:rsidP="0091455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914553" w:rsidRPr="007C5111" w:rsidRDefault="00914553" w:rsidP="00914553">
      <w:pPr>
        <w:widowControl w:val="0"/>
        <w:ind w:firstLine="540"/>
        <w:jc w:val="center"/>
        <w:rPr>
          <w:sz w:val="28"/>
          <w:szCs w:val="28"/>
        </w:rPr>
      </w:pPr>
    </w:p>
    <w:p w:rsidR="00914553" w:rsidRPr="007C5111" w:rsidRDefault="00914553" w:rsidP="0091455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914553" w:rsidRPr="007C5111" w:rsidRDefault="00914553" w:rsidP="0091455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14553" w:rsidRPr="007C5111" w:rsidRDefault="00914553" w:rsidP="00914553">
      <w:pPr>
        <w:widowControl w:val="0"/>
        <w:ind w:firstLine="540"/>
        <w:jc w:val="both"/>
        <w:rPr>
          <w:sz w:val="28"/>
          <w:szCs w:val="28"/>
        </w:rPr>
      </w:pPr>
    </w:p>
    <w:p w:rsidR="00914553" w:rsidRPr="007C5111" w:rsidRDefault="00914553" w:rsidP="009145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№70</w:t>
      </w:r>
    </w:p>
    <w:p w:rsidR="00914553" w:rsidRPr="007C5111" w:rsidRDefault="00914553" w:rsidP="009145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914553" w:rsidRPr="007C5111" w:rsidRDefault="00914553" w:rsidP="00914553">
      <w:pPr>
        <w:ind w:firstLine="540"/>
        <w:jc w:val="both"/>
        <w:rPr>
          <w:sz w:val="28"/>
          <w:szCs w:val="28"/>
        </w:rPr>
      </w:pPr>
    </w:p>
    <w:p w:rsidR="00914553" w:rsidRPr="007C5111" w:rsidRDefault="00914553" w:rsidP="0091455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відведення земельної ділянки у власність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садівництва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Тихонову Олександру Васильовичу</w:t>
      </w:r>
    </w:p>
    <w:p w:rsidR="00914553" w:rsidRPr="007C5111" w:rsidRDefault="00914553" w:rsidP="0091455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914553" w:rsidRPr="007C5111" w:rsidRDefault="00914553" w:rsidP="0091455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земельної ділянки для ведення садівництва, Дублянська міська рада</w:t>
      </w:r>
    </w:p>
    <w:p w:rsidR="00914553" w:rsidRPr="007C5111" w:rsidRDefault="00914553" w:rsidP="0091455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914553" w:rsidRPr="007C5111" w:rsidRDefault="00914553" w:rsidP="0091455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</w:t>
      </w:r>
      <w:r w:rsidRPr="007C5111">
        <w:rPr>
          <w:sz w:val="28"/>
          <w:szCs w:val="28"/>
          <w:lang w:val="uk-UA"/>
        </w:rPr>
        <w:t>для ведення садівництва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Дачна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146,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Тихонову Олександру Васильовичу</w:t>
      </w:r>
      <w:r w:rsidRPr="007C5111">
        <w:rPr>
          <w:sz w:val="28"/>
          <w:szCs w:val="28"/>
        </w:rPr>
        <w:t>.</w:t>
      </w:r>
    </w:p>
    <w:p w:rsidR="00914553" w:rsidRPr="007C5111" w:rsidRDefault="00914553" w:rsidP="0091455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Тихонову Олександру Васильовичу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22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098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0260</w:t>
      </w:r>
      <w:r w:rsidRPr="007C5111">
        <w:rPr>
          <w:sz w:val="28"/>
          <w:szCs w:val="28"/>
        </w:rPr>
        <w:t xml:space="preserve">га </w:t>
      </w:r>
      <w:r w:rsidRPr="007C5111">
        <w:rPr>
          <w:sz w:val="28"/>
          <w:szCs w:val="28"/>
          <w:lang w:val="uk-UA"/>
        </w:rPr>
        <w:t>для ведення садівництва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Дачна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146</w:t>
      </w:r>
      <w:r w:rsidRPr="007C5111">
        <w:rPr>
          <w:sz w:val="28"/>
          <w:szCs w:val="28"/>
        </w:rPr>
        <w:t>.</w:t>
      </w:r>
    </w:p>
    <w:p w:rsidR="00914553" w:rsidRPr="007C5111" w:rsidRDefault="00914553" w:rsidP="0091455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Тихонову Олександру Васильовичу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914553" w:rsidRPr="007C5111" w:rsidRDefault="00914553" w:rsidP="0091455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Тихонову Олександру Васильовичу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914553" w:rsidRPr="007C5111" w:rsidRDefault="00914553" w:rsidP="0091455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7C5111">
        <w:rPr>
          <w:sz w:val="28"/>
          <w:szCs w:val="28"/>
        </w:rPr>
        <w:t>Контроль за даним рішенням покласти на депутатську комісію з питань землекористування та екології.</w:t>
      </w:r>
    </w:p>
    <w:p w:rsidR="00914553" w:rsidRDefault="00914553" w:rsidP="00914553">
      <w:pPr>
        <w:ind w:firstLine="540"/>
        <w:jc w:val="both"/>
        <w:rPr>
          <w:sz w:val="28"/>
          <w:szCs w:val="28"/>
        </w:rPr>
      </w:pPr>
    </w:p>
    <w:p w:rsidR="00914553" w:rsidRDefault="00914553" w:rsidP="00914553">
      <w:pPr>
        <w:ind w:firstLine="540"/>
        <w:jc w:val="both"/>
        <w:rPr>
          <w:sz w:val="28"/>
          <w:szCs w:val="28"/>
        </w:rPr>
      </w:pPr>
    </w:p>
    <w:p w:rsidR="00914553" w:rsidRPr="007C5111" w:rsidRDefault="00914553" w:rsidP="00914553">
      <w:pPr>
        <w:ind w:firstLine="540"/>
        <w:jc w:val="both"/>
        <w:rPr>
          <w:sz w:val="28"/>
          <w:szCs w:val="28"/>
        </w:rPr>
      </w:pPr>
    </w:p>
    <w:p w:rsidR="00914553" w:rsidRPr="007C5111" w:rsidRDefault="00914553" w:rsidP="00914553">
      <w:pPr>
        <w:ind w:firstLine="540"/>
        <w:jc w:val="both"/>
        <w:rPr>
          <w:sz w:val="28"/>
          <w:szCs w:val="28"/>
        </w:rPr>
      </w:pPr>
    </w:p>
    <w:p w:rsidR="000807BF" w:rsidRPr="008E2971" w:rsidRDefault="00914553" w:rsidP="00914553">
      <w:pPr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42E" w:rsidRDefault="00B5542E">
      <w:r>
        <w:separator/>
      </w:r>
    </w:p>
  </w:endnote>
  <w:endnote w:type="continuationSeparator" w:id="0">
    <w:p w:rsidR="00B5542E" w:rsidRDefault="00B5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42E" w:rsidRDefault="00B5542E">
      <w:r>
        <w:separator/>
      </w:r>
    </w:p>
  </w:footnote>
  <w:footnote w:type="continuationSeparator" w:id="0">
    <w:p w:rsidR="00B5542E" w:rsidRDefault="00B55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4553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5542E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1455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1455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1455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14553"/>
    <w:rPr>
      <w:b/>
      <w:sz w:val="28"/>
      <w:lang w:val="uk-UA"/>
    </w:rPr>
  </w:style>
  <w:style w:type="paragraph" w:styleId="ab">
    <w:name w:val="Normal (Web)"/>
    <w:basedOn w:val="a"/>
    <w:rsid w:val="00914553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9145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DE586-45AC-48CB-BE08-A5841AFC4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2023-07-10T11:14:00Z</dcterms:modified>
</cp:coreProperties>
</file>