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E0F14" w:rsidRPr="007C5111" w:rsidRDefault="003E0F14" w:rsidP="003E0F1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3E0F14" w:rsidRPr="007C5111" w:rsidRDefault="003E0F14" w:rsidP="003E0F14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3E0F14" w:rsidRPr="007C5111" w:rsidRDefault="003E0F14" w:rsidP="003E0F1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3E0F14" w:rsidRPr="007C5111" w:rsidRDefault="003E0F14" w:rsidP="003E0F14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3E0F14" w:rsidRPr="007C5111" w:rsidRDefault="003E0F14" w:rsidP="003E0F14">
      <w:pPr>
        <w:widowControl w:val="0"/>
        <w:ind w:firstLine="540"/>
        <w:jc w:val="center"/>
        <w:rPr>
          <w:sz w:val="28"/>
          <w:szCs w:val="28"/>
        </w:rPr>
      </w:pPr>
    </w:p>
    <w:p w:rsidR="003E0F14" w:rsidRPr="007C5111" w:rsidRDefault="003E0F14" w:rsidP="003E0F1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3E0F14" w:rsidRPr="007C5111" w:rsidRDefault="003E0F14" w:rsidP="003E0F1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3E0F14" w:rsidRPr="007C5111" w:rsidRDefault="003E0F14" w:rsidP="003E0F14">
      <w:pPr>
        <w:widowControl w:val="0"/>
        <w:ind w:firstLine="540"/>
        <w:jc w:val="both"/>
        <w:rPr>
          <w:sz w:val="28"/>
          <w:szCs w:val="28"/>
        </w:rPr>
      </w:pPr>
    </w:p>
    <w:p w:rsidR="003E0F14" w:rsidRPr="007C5111" w:rsidRDefault="003E0F14" w:rsidP="003E0F1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№106</w:t>
      </w:r>
    </w:p>
    <w:p w:rsidR="003E0F14" w:rsidRPr="007C5111" w:rsidRDefault="003E0F14" w:rsidP="003E0F1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3E0F14" w:rsidRDefault="003E0F14" w:rsidP="003E0F14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погодження виділення земельних ділянок під садівництво за межами населеного пункту</w:t>
      </w:r>
      <w:r>
        <w:rPr>
          <w:sz w:val="28"/>
          <w:szCs w:val="28"/>
        </w:rPr>
        <w:t xml:space="preserve"> Дублянської міської ради </w:t>
      </w:r>
      <w:r w:rsidRPr="007C5111">
        <w:rPr>
          <w:sz w:val="28"/>
          <w:szCs w:val="28"/>
        </w:rPr>
        <w:t xml:space="preserve"> в урочищі «Полігон» громадянам, які користуються земельними ділянками більше 15 років та учасникам АТО, які проживають на території Дублянської міської ради</w:t>
      </w:r>
      <w:r>
        <w:rPr>
          <w:sz w:val="28"/>
          <w:szCs w:val="28"/>
        </w:rPr>
        <w:t xml:space="preserve">, та іншим </w:t>
      </w:r>
      <w:r w:rsidRPr="007C5111">
        <w:rPr>
          <w:sz w:val="28"/>
          <w:szCs w:val="28"/>
        </w:rPr>
        <w:t xml:space="preserve"> громадянам</w:t>
      </w:r>
    </w:p>
    <w:p w:rsidR="003E0F14" w:rsidRDefault="003E0F14" w:rsidP="003E0F14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3E0F14" w:rsidRPr="007C5111" w:rsidRDefault="003E0F14" w:rsidP="003E0F14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 xml:space="preserve">Відповідно до </w:t>
      </w:r>
      <w:r>
        <w:rPr>
          <w:sz w:val="28"/>
          <w:szCs w:val="28"/>
          <w:lang w:val="uk-UA"/>
        </w:rPr>
        <w:t>Земельного кодексу України та</w:t>
      </w:r>
      <w:r w:rsidRPr="007C5111">
        <w:rPr>
          <w:sz w:val="28"/>
          <w:szCs w:val="28"/>
          <w:lang w:val="uk-UA"/>
        </w:rPr>
        <w:t xml:space="preserve"> Закону України «Про місцеве самоврядування в Україні», Дублянська міська рада</w:t>
      </w:r>
    </w:p>
    <w:p w:rsidR="003E0F14" w:rsidRPr="00D863FF" w:rsidRDefault="003E0F14" w:rsidP="003E0F14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  <w:lang w:val="uk-UA"/>
        </w:rPr>
      </w:pPr>
      <w:r w:rsidRPr="00D863FF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E0F14" w:rsidRPr="007C5111" w:rsidRDefault="003E0F14" w:rsidP="003E0F14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Погодити  виділення земельних ділянок під садівництво за межами населеного пункту</w:t>
      </w:r>
      <w:r>
        <w:rPr>
          <w:sz w:val="28"/>
          <w:szCs w:val="28"/>
        </w:rPr>
        <w:t xml:space="preserve"> Дублянської міської ради </w:t>
      </w:r>
      <w:r w:rsidRPr="007C5111">
        <w:rPr>
          <w:sz w:val="28"/>
          <w:szCs w:val="28"/>
        </w:rPr>
        <w:t xml:space="preserve"> в урочищі «Полігон» громадянам, які користуються земельними ділянками більше 15 років та учасникам АТО, які проживають на території Дублянської міської ради</w:t>
      </w:r>
      <w:r>
        <w:rPr>
          <w:sz w:val="28"/>
          <w:szCs w:val="28"/>
        </w:rPr>
        <w:t xml:space="preserve">, та іншим </w:t>
      </w:r>
      <w:r w:rsidRPr="007C5111">
        <w:rPr>
          <w:sz w:val="28"/>
          <w:szCs w:val="28"/>
        </w:rPr>
        <w:t xml:space="preserve"> громадянам</w:t>
      </w:r>
      <w:r>
        <w:rPr>
          <w:sz w:val="28"/>
          <w:szCs w:val="28"/>
        </w:rPr>
        <w:t>.</w:t>
      </w:r>
    </w:p>
    <w:p w:rsidR="003E0F14" w:rsidRPr="004935B1" w:rsidRDefault="003E0F14" w:rsidP="003E0F14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Зарезервувати земельну ділянку за межами населеного пункту</w:t>
      </w:r>
      <w:r>
        <w:rPr>
          <w:sz w:val="28"/>
          <w:szCs w:val="28"/>
        </w:rPr>
        <w:t xml:space="preserve"> Дублянської міської ради для ведення садівництва </w:t>
      </w:r>
      <w:r w:rsidRPr="007C5111">
        <w:rPr>
          <w:sz w:val="28"/>
          <w:szCs w:val="28"/>
        </w:rPr>
        <w:t>в урочищі «Поліго</w:t>
      </w:r>
      <w:r>
        <w:rPr>
          <w:sz w:val="28"/>
          <w:szCs w:val="28"/>
        </w:rPr>
        <w:t>н» орієнтовною площею 2</w:t>
      </w:r>
      <w:r w:rsidRPr="007C5111">
        <w:rPr>
          <w:sz w:val="28"/>
          <w:szCs w:val="28"/>
        </w:rPr>
        <w:t xml:space="preserve">га </w:t>
      </w:r>
      <w:r>
        <w:rPr>
          <w:sz w:val="28"/>
          <w:szCs w:val="28"/>
        </w:rPr>
        <w:t xml:space="preserve">(два гектари) </w:t>
      </w:r>
      <w:r w:rsidRPr="007C5111">
        <w:rPr>
          <w:sz w:val="28"/>
          <w:szCs w:val="28"/>
        </w:rPr>
        <w:t xml:space="preserve">для учасників АТО, які проживають на </w:t>
      </w:r>
      <w:r w:rsidRPr="004935B1">
        <w:rPr>
          <w:sz w:val="28"/>
          <w:szCs w:val="28"/>
        </w:rPr>
        <w:t>території Дублянської міської ради.</w:t>
      </w:r>
    </w:p>
    <w:p w:rsidR="003E0F14" w:rsidRPr="003E0F14" w:rsidRDefault="003E0F14" w:rsidP="003E0F14">
      <w:pPr>
        <w:pStyle w:val="1"/>
        <w:shd w:val="clear" w:color="auto" w:fill="FFFFFF"/>
        <w:ind w:firstLine="540"/>
        <w:jc w:val="both"/>
      </w:pPr>
      <w:bookmarkStart w:id="1" w:name="_GoBack"/>
      <w:r w:rsidRPr="003E0F14">
        <w:rPr>
          <w:szCs w:val="28"/>
        </w:rPr>
        <w:t xml:space="preserve">3. Дане рішення направити у </w:t>
      </w:r>
      <w:r w:rsidRPr="003E0F14">
        <w:t>Головне управління Держгеокадастру у Львівській області.</w:t>
      </w:r>
    </w:p>
    <w:bookmarkEnd w:id="1"/>
    <w:p w:rsidR="003E0F14" w:rsidRPr="007C5111" w:rsidRDefault="003E0F14" w:rsidP="003E0F1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7C5111">
        <w:rPr>
          <w:sz w:val="28"/>
          <w:szCs w:val="28"/>
        </w:rPr>
        <w:t>Контроль за даним рішенням покласти на депутатську комісію з питань землекористування та екології.</w:t>
      </w:r>
    </w:p>
    <w:p w:rsidR="003E0F14" w:rsidRPr="007C5111" w:rsidRDefault="003E0F14" w:rsidP="003E0F1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3E0F14" w:rsidRDefault="003E0F14" w:rsidP="003E0F1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3E0F14" w:rsidRPr="007C5111" w:rsidRDefault="003E0F14" w:rsidP="003E0F14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3E0F14" w:rsidRPr="007C5111" w:rsidRDefault="003E0F14" w:rsidP="003E0F14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B98" w:rsidRDefault="003C0B98">
      <w:r>
        <w:separator/>
      </w:r>
    </w:p>
  </w:endnote>
  <w:endnote w:type="continuationSeparator" w:id="0">
    <w:p w:rsidR="003C0B98" w:rsidRDefault="003C0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B98" w:rsidRDefault="003C0B98">
      <w:r>
        <w:separator/>
      </w:r>
    </w:p>
  </w:footnote>
  <w:footnote w:type="continuationSeparator" w:id="0">
    <w:p w:rsidR="003C0B98" w:rsidRDefault="003C0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0B98"/>
    <w:rsid w:val="003C6815"/>
    <w:rsid w:val="003C695C"/>
    <w:rsid w:val="003D3DAC"/>
    <w:rsid w:val="003E0F14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3E0F1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3E0F1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3E0F1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3E0F14"/>
    <w:rPr>
      <w:b/>
      <w:sz w:val="28"/>
      <w:lang w:val="uk-UA"/>
    </w:rPr>
  </w:style>
  <w:style w:type="paragraph" w:styleId="ab">
    <w:name w:val="Normal (Web)"/>
    <w:basedOn w:val="a"/>
    <w:rsid w:val="003E0F14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3E0F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A46F4-01D3-4083-BC11-9A0731934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2023-07-10T12:39:00Z</dcterms:modified>
</cp:coreProperties>
</file>