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D0A49" w:rsidRPr="00BE55EC" w:rsidRDefault="004D0A49" w:rsidP="004D0A4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4D0A49" w:rsidRPr="00BE55EC" w:rsidRDefault="004D0A49" w:rsidP="004D0A4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4D0A49" w:rsidRPr="00BE55EC" w:rsidRDefault="004D0A49" w:rsidP="004D0A4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4D0A49" w:rsidRPr="00BE55EC" w:rsidRDefault="004D0A49" w:rsidP="004D0A4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4D0A49" w:rsidRPr="00BE55EC" w:rsidRDefault="004D0A49" w:rsidP="004D0A49">
      <w:pPr>
        <w:widowControl w:val="0"/>
        <w:ind w:firstLine="540"/>
        <w:jc w:val="center"/>
        <w:rPr>
          <w:sz w:val="28"/>
          <w:szCs w:val="28"/>
        </w:rPr>
      </w:pPr>
    </w:p>
    <w:p w:rsidR="004D0A49" w:rsidRPr="00BE55EC" w:rsidRDefault="004D0A49" w:rsidP="004D0A4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4D0A49" w:rsidRPr="00BE55EC" w:rsidRDefault="004D0A49" w:rsidP="004D0A49">
      <w:pPr>
        <w:ind w:firstLine="540"/>
        <w:rPr>
          <w:sz w:val="28"/>
          <w:szCs w:val="28"/>
        </w:rPr>
      </w:pPr>
    </w:p>
    <w:p w:rsidR="004D0A49" w:rsidRPr="00BE55EC" w:rsidRDefault="004D0A49" w:rsidP="004D0A4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№4</w:t>
      </w:r>
    </w:p>
    <w:p w:rsidR="004D0A49" w:rsidRPr="00BE55EC" w:rsidRDefault="004D0A49" w:rsidP="004D0A4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4D0A49" w:rsidRPr="00BE55EC" w:rsidRDefault="004D0A49" w:rsidP="004D0A49">
      <w:pPr>
        <w:pStyle w:val="rvps55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Про надання пільг зі сплати податку на нерухоме майно, відмінне від земельної ділянки на території Дублянської міської ради</w:t>
      </w:r>
    </w:p>
    <w:p w:rsidR="004D0A49" w:rsidRPr="00BE55EC" w:rsidRDefault="004D0A49" w:rsidP="004D0A49">
      <w:pPr>
        <w:pStyle w:val="rvps55"/>
        <w:widowControl w:val="0"/>
        <w:shd w:val="clear" w:color="auto" w:fill="FFFFFF"/>
        <w:spacing w:before="0" w:beforeAutospacing="0" w:after="0" w:afterAutospacing="0"/>
        <w:ind w:firstLine="540"/>
        <w:rPr>
          <w:b/>
          <w:sz w:val="28"/>
          <w:szCs w:val="28"/>
          <w:u w:val="single"/>
          <w:lang w:val="uk-UA"/>
        </w:rPr>
      </w:pPr>
    </w:p>
    <w:p w:rsidR="004D0A49" w:rsidRPr="00BE55EC" w:rsidRDefault="004D0A49" w:rsidP="004D0A49">
      <w:pPr>
        <w:pStyle w:val="rvps56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rStyle w:val="rvts7"/>
          <w:sz w:val="28"/>
          <w:szCs w:val="28"/>
        </w:rPr>
        <w:t>Керуючись статтею 143 Конституції України, відповідно до Податкового кодексу України від 02.12.2010 року №2755-VI, Закону України від 28.12.2014р. №71-VІІІ «Про внесення змін до Податкового кодексу України та деяких законодавчих актів України щодо податкової реформи», пункту 24 частини 1 статті 26, статті 59 Закону України від 21.05.1997р. №290/97 «Про місцеве самоврядування в Україні», міська рада</w:t>
      </w:r>
    </w:p>
    <w:p w:rsidR="004D0A49" w:rsidRPr="00BE55EC" w:rsidRDefault="004D0A49" w:rsidP="004D0A49">
      <w:pPr>
        <w:pStyle w:val="rvps57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>ВИРІШИЛА</w:t>
      </w:r>
      <w:r w:rsidRPr="00BE55EC">
        <w:rPr>
          <w:rStyle w:val="rvts7"/>
          <w:sz w:val="28"/>
          <w:szCs w:val="28"/>
        </w:rPr>
        <w:t>:</w:t>
      </w:r>
    </w:p>
    <w:p w:rsidR="004D0A49" w:rsidRPr="00BE55EC" w:rsidRDefault="004D0A49" w:rsidP="004D0A49">
      <w:pPr>
        <w:pStyle w:val="rvps57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1. Звільнити від сплати податку на нерухоме майно, відмінне від земельної ділянки:</w:t>
      </w:r>
    </w:p>
    <w:p w:rsidR="004D0A49" w:rsidRPr="00BE55EC" w:rsidRDefault="004D0A49" w:rsidP="004D0A49">
      <w:pPr>
        <w:pStyle w:val="rvps61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1.1 Для фізичнх осіб, але не більше одного об`єкта на одну особу вказаної категорії: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rStyle w:val="rvts7"/>
          <w:sz w:val="28"/>
          <w:szCs w:val="28"/>
        </w:rPr>
        <w:t xml:space="preserve">1.1.1 </w:t>
      </w:r>
      <w:r w:rsidRPr="00BE55EC">
        <w:rPr>
          <w:sz w:val="28"/>
          <w:szCs w:val="28"/>
          <w:lang w:val="uk-UA"/>
        </w:rPr>
        <w:t>інваліди першої і другої групи;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sz w:val="28"/>
          <w:szCs w:val="28"/>
          <w:lang w:val="uk-UA"/>
        </w:rPr>
        <w:t xml:space="preserve">1.1.2 </w:t>
      </w:r>
      <w:r w:rsidRPr="00BE55EC">
        <w:rPr>
          <w:spacing w:val="-1"/>
          <w:sz w:val="28"/>
          <w:szCs w:val="28"/>
          <w:lang w:val="uk-UA"/>
        </w:rPr>
        <w:t xml:space="preserve">фізичні особи, які виховують п’ятьох і </w:t>
      </w:r>
      <w:r w:rsidRPr="00BE55EC">
        <w:rPr>
          <w:sz w:val="28"/>
          <w:szCs w:val="28"/>
          <w:lang w:val="uk-UA"/>
        </w:rPr>
        <w:t>більше дітей віком до 18 років;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1.1.3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rStyle w:val="rvts7"/>
          <w:sz w:val="28"/>
          <w:szCs w:val="28"/>
        </w:rPr>
        <w:t xml:space="preserve">1.2 Для юридичних осіб, крім об’єктів, які використовуються у комерційних цілях: 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sz w:val="28"/>
          <w:szCs w:val="28"/>
          <w:lang w:val="uk-UA"/>
        </w:rPr>
        <w:t>1.2.1 Дитячі будинки, дитячі будинки сімейного типу;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  <w:lang w:val="uk-UA"/>
        </w:rPr>
        <w:t xml:space="preserve">1.2.2 </w:t>
      </w:r>
      <w:r w:rsidRPr="00BE55EC">
        <w:rPr>
          <w:rStyle w:val="rvts7"/>
          <w:sz w:val="28"/>
          <w:szCs w:val="28"/>
        </w:rPr>
        <w:t>Заклади охорони здоров’я;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1.2.3  Заклади культури та освіти;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1.2.4 Органи державної влади та органи місцевого самоврядування, </w:t>
      </w:r>
      <w:r w:rsidRPr="00BE55EC">
        <w:rPr>
          <w:rStyle w:val="rvts21"/>
          <w:spacing w:val="-10"/>
          <w:sz w:val="28"/>
          <w:szCs w:val="28"/>
          <w:lang w:val="uk-UA"/>
        </w:rPr>
        <w:t xml:space="preserve">інші організації, </w:t>
      </w:r>
      <w:r w:rsidRPr="00BE55EC">
        <w:rPr>
          <w:rStyle w:val="rvts7"/>
          <w:sz w:val="28"/>
          <w:szCs w:val="28"/>
        </w:rPr>
        <w:t>засновниками яких є органи місцевого самоврядування, органи Державної служби з надзвичайних ситуацій, військові формування, утворені відповідно до законів України, Збройні Сили України, які повністю утримуються за рахунок коштів державного або місцевих бюджетів; установам, що фінансуються з державного бюджету та місцевого бюджету;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sz w:val="28"/>
          <w:szCs w:val="28"/>
          <w:lang w:val="uk-UA"/>
        </w:rPr>
        <w:t>1.2.5 релігійні організації України, стату</w:t>
      </w:r>
      <w:r w:rsidRPr="00BE55EC">
        <w:rPr>
          <w:sz w:val="28"/>
          <w:szCs w:val="28"/>
          <w:lang w:val="uk-UA"/>
        </w:rPr>
        <w:softHyphen/>
        <w:t>ти (положення) яких зареєстровано у встанов</w:t>
      </w:r>
      <w:r w:rsidRPr="00BE55EC">
        <w:rPr>
          <w:sz w:val="28"/>
          <w:szCs w:val="28"/>
          <w:lang w:val="uk-UA"/>
        </w:rPr>
        <w:softHyphen/>
        <w:t>леному законом порядку, за земельні ділян</w:t>
      </w:r>
      <w:r w:rsidRPr="00BE55EC">
        <w:rPr>
          <w:sz w:val="28"/>
          <w:szCs w:val="28"/>
          <w:lang w:val="uk-UA"/>
        </w:rPr>
        <w:softHyphen/>
        <w:t xml:space="preserve">ки, надані для будівництва і </w:t>
      </w:r>
      <w:r w:rsidRPr="00BE55EC">
        <w:rPr>
          <w:sz w:val="28"/>
          <w:szCs w:val="28"/>
          <w:lang w:val="uk-UA"/>
        </w:rPr>
        <w:lastRenderedPageBreak/>
        <w:t>обслуговування культових та інших будівель, необхідних для забезпечення їх діяльності, а також благодій</w:t>
      </w:r>
      <w:r w:rsidRPr="00BE55EC">
        <w:rPr>
          <w:sz w:val="28"/>
          <w:szCs w:val="28"/>
          <w:lang w:val="uk-UA"/>
        </w:rPr>
        <w:softHyphen/>
        <w:t>ні організації, створені відповідно до зако</w:t>
      </w:r>
      <w:r w:rsidRPr="00BE55EC">
        <w:rPr>
          <w:sz w:val="28"/>
          <w:szCs w:val="28"/>
          <w:lang w:val="uk-UA"/>
        </w:rPr>
        <w:softHyphen/>
        <w:t>ну, діяльність яких не передбачає одержання прибутків;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1.2.6 Вищі навчальні заклади незалежно від форми власності І-ІV рівня акредитації (крім об’єктів, які використовуються у комерційних цілях);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1.2.7 </w:t>
      </w:r>
      <w:r w:rsidRPr="00BE55EC">
        <w:rPr>
          <w:spacing w:val="-4"/>
          <w:sz w:val="28"/>
          <w:szCs w:val="28"/>
          <w:lang w:val="uk-UA"/>
        </w:rPr>
        <w:t>Дослідні господарства науково-дослід</w:t>
      </w:r>
      <w:r w:rsidRPr="00BE55EC">
        <w:rPr>
          <w:spacing w:val="-4"/>
          <w:sz w:val="28"/>
          <w:szCs w:val="28"/>
          <w:lang w:val="uk-UA"/>
        </w:rPr>
        <w:softHyphen/>
      </w:r>
      <w:r w:rsidRPr="00BE55EC">
        <w:rPr>
          <w:spacing w:val="-2"/>
          <w:sz w:val="28"/>
          <w:szCs w:val="28"/>
          <w:lang w:val="uk-UA"/>
        </w:rPr>
        <w:t>них установ і навчальних закладів сільськогос</w:t>
      </w:r>
      <w:r w:rsidRPr="00BE55EC">
        <w:rPr>
          <w:spacing w:val="-2"/>
          <w:sz w:val="28"/>
          <w:szCs w:val="28"/>
          <w:lang w:val="uk-UA"/>
        </w:rPr>
        <w:softHyphen/>
        <w:t xml:space="preserve">подарського профілю та професійно-технічних </w:t>
      </w:r>
      <w:r w:rsidRPr="00BE55EC">
        <w:rPr>
          <w:sz w:val="28"/>
          <w:szCs w:val="28"/>
          <w:lang w:val="uk-UA"/>
        </w:rPr>
        <w:t>училищ;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sz w:val="28"/>
          <w:szCs w:val="28"/>
          <w:lang w:val="uk-UA"/>
        </w:rPr>
        <w:t xml:space="preserve">1.2.8 Інші заклади, установи та організації, </w:t>
      </w:r>
      <w:r w:rsidRPr="00BE55EC">
        <w:rPr>
          <w:spacing w:val="-1"/>
          <w:sz w:val="28"/>
          <w:szCs w:val="28"/>
          <w:lang w:val="uk-UA"/>
        </w:rPr>
        <w:t>які повністю ут</w:t>
      </w:r>
      <w:r w:rsidRPr="00BE55EC">
        <w:rPr>
          <w:spacing w:val="-1"/>
          <w:sz w:val="28"/>
          <w:szCs w:val="28"/>
          <w:lang w:val="uk-UA"/>
        </w:rPr>
        <w:softHyphen/>
      </w:r>
      <w:r w:rsidRPr="00BE55EC">
        <w:rPr>
          <w:sz w:val="28"/>
          <w:szCs w:val="28"/>
          <w:lang w:val="uk-UA"/>
        </w:rPr>
        <w:t>римуються за рахунок коштів державного або місцевих бюджетів.</w:t>
      </w:r>
    </w:p>
    <w:p w:rsidR="004D0A49" w:rsidRPr="00BE55EC" w:rsidRDefault="004D0A49" w:rsidP="004D0A49">
      <w:pPr>
        <w:pStyle w:val="rvps4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2.Дане рішення оприлюднити на сайті Дублянської міської ради dublyany.info.</w:t>
      </w:r>
    </w:p>
    <w:p w:rsidR="004D0A49" w:rsidRPr="00BE55EC" w:rsidRDefault="004D0A49" w:rsidP="004D0A49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3. Контроль за виконанням рішення покласти на постійну депутатську комісію з питань планування бюджету та фінансів і І заступника міського голови</w:t>
      </w:r>
    </w:p>
    <w:p w:rsidR="004D0A49" w:rsidRPr="00BE55EC" w:rsidRDefault="004D0A49" w:rsidP="004D0A49">
      <w:pPr>
        <w:widowControl w:val="0"/>
        <w:ind w:firstLine="540"/>
        <w:jc w:val="both"/>
        <w:rPr>
          <w:rStyle w:val="rvts7"/>
          <w:sz w:val="28"/>
          <w:szCs w:val="28"/>
        </w:rPr>
      </w:pPr>
    </w:p>
    <w:p w:rsidR="004D0A49" w:rsidRPr="00BE55EC" w:rsidRDefault="004D0A49" w:rsidP="004D0A4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4D0A49" w:rsidRPr="00BE55EC" w:rsidRDefault="004D0A49" w:rsidP="004D0A49">
      <w:pPr>
        <w:pStyle w:val="8"/>
        <w:widowControl w:val="0"/>
        <w:spacing w:before="0"/>
        <w:ind w:firstLine="540"/>
        <w:jc w:val="center"/>
        <w:rPr>
          <w:i/>
          <w:sz w:val="28"/>
          <w:szCs w:val="28"/>
        </w:rPr>
      </w:pPr>
      <w:r w:rsidRPr="00BE55EC">
        <w:rPr>
          <w:i/>
          <w:sz w:val="28"/>
          <w:szCs w:val="28"/>
        </w:rPr>
        <w:t>Міський голова</w:t>
      </w:r>
      <w:r w:rsidRPr="00BE55EC">
        <w:rPr>
          <w:i/>
          <w:sz w:val="28"/>
          <w:szCs w:val="28"/>
        </w:rPr>
        <w:tab/>
      </w:r>
      <w:r w:rsidRPr="00BE55EC">
        <w:rPr>
          <w:i/>
          <w:sz w:val="28"/>
          <w:szCs w:val="28"/>
        </w:rPr>
        <w:tab/>
      </w:r>
      <w:r w:rsidRPr="00BE55EC">
        <w:rPr>
          <w:i/>
          <w:sz w:val="28"/>
          <w:szCs w:val="28"/>
        </w:rPr>
        <w:tab/>
      </w:r>
      <w:r w:rsidRPr="00BE55EC">
        <w:rPr>
          <w:i/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3EA" w:rsidRDefault="009253EA">
      <w:r>
        <w:separator/>
      </w:r>
    </w:p>
  </w:endnote>
  <w:endnote w:type="continuationSeparator" w:id="0">
    <w:p w:rsidR="009253EA" w:rsidRDefault="00925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3EA" w:rsidRDefault="009253EA">
      <w:r>
        <w:separator/>
      </w:r>
    </w:p>
  </w:footnote>
  <w:footnote w:type="continuationSeparator" w:id="0">
    <w:p w:rsidR="009253EA" w:rsidRDefault="009253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0A49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53EA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4D0A4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4D0A4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4D0A4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4D0A49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4D0A49"/>
    <w:rPr>
      <w:rFonts w:cs="Times New Roman"/>
    </w:rPr>
  </w:style>
  <w:style w:type="paragraph" w:customStyle="1" w:styleId="rvps55">
    <w:name w:val="rvps55"/>
    <w:basedOn w:val="a"/>
    <w:uiPriority w:val="99"/>
    <w:rsid w:val="004D0A49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41">
    <w:name w:val="rvps41"/>
    <w:basedOn w:val="a"/>
    <w:uiPriority w:val="99"/>
    <w:rsid w:val="004D0A49"/>
    <w:pPr>
      <w:spacing w:before="100" w:beforeAutospacing="1" w:after="100" w:afterAutospacing="1"/>
    </w:pPr>
    <w:rPr>
      <w:szCs w:val="24"/>
      <w:lang w:val="ru-RU"/>
    </w:rPr>
  </w:style>
  <w:style w:type="character" w:customStyle="1" w:styleId="rvts21">
    <w:name w:val="rvts21"/>
    <w:basedOn w:val="a0"/>
    <w:uiPriority w:val="99"/>
    <w:rsid w:val="004D0A49"/>
    <w:rPr>
      <w:rFonts w:cs="Times New Roman"/>
    </w:rPr>
  </w:style>
  <w:style w:type="paragraph" w:customStyle="1" w:styleId="rvps56">
    <w:name w:val="rvps56"/>
    <w:basedOn w:val="a"/>
    <w:uiPriority w:val="99"/>
    <w:rsid w:val="004D0A49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57">
    <w:name w:val="rvps57"/>
    <w:basedOn w:val="a"/>
    <w:uiPriority w:val="99"/>
    <w:rsid w:val="004D0A49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61">
    <w:name w:val="rvps61"/>
    <w:basedOn w:val="a"/>
    <w:uiPriority w:val="99"/>
    <w:rsid w:val="004D0A49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74359-2AE6-418F-BB09-7A52093BF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1877</Words>
  <Characters>1070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2023-07-27T06:59:00Z</dcterms:modified>
</cp:coreProperties>
</file>