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2B5DD6" w:rsidRPr="00BE55EC" w:rsidRDefault="002B5DD6" w:rsidP="002B5DD6">
      <w:pPr>
        <w:widowControl w:val="0"/>
        <w:ind w:firstLine="540"/>
        <w:jc w:val="center"/>
        <w:rPr>
          <w:b/>
          <w:sz w:val="28"/>
          <w:szCs w:val="28"/>
        </w:rPr>
      </w:pPr>
      <w:r w:rsidRPr="00BE55EC">
        <w:rPr>
          <w:b/>
          <w:sz w:val="28"/>
          <w:szCs w:val="28"/>
        </w:rPr>
        <w:t>УКРАЇНА</w:t>
      </w:r>
    </w:p>
    <w:p w:rsidR="002B5DD6" w:rsidRPr="00BE55EC" w:rsidRDefault="002B5DD6" w:rsidP="002B5DD6">
      <w:pPr>
        <w:pStyle w:val="a9"/>
        <w:widowControl w:val="0"/>
        <w:ind w:firstLine="540"/>
        <w:rPr>
          <w:szCs w:val="28"/>
        </w:rPr>
      </w:pPr>
      <w:r w:rsidRPr="00BE55EC">
        <w:rPr>
          <w:szCs w:val="28"/>
        </w:rPr>
        <w:t>ДУБЛЯНСЬКА МІСЬКА РАДА</w:t>
      </w:r>
    </w:p>
    <w:p w:rsidR="002B5DD6" w:rsidRPr="00BE55EC" w:rsidRDefault="002B5DD6" w:rsidP="002B5DD6">
      <w:pPr>
        <w:widowControl w:val="0"/>
        <w:ind w:firstLine="540"/>
        <w:jc w:val="center"/>
        <w:rPr>
          <w:b/>
          <w:sz w:val="28"/>
          <w:szCs w:val="28"/>
        </w:rPr>
      </w:pPr>
      <w:r w:rsidRPr="00BE55EC">
        <w:rPr>
          <w:b/>
          <w:sz w:val="28"/>
          <w:szCs w:val="28"/>
        </w:rPr>
        <w:t>ЖОВКІВСЬКОГО РАЙОНУ ЛЬВІВСЬКОЇ ОБЛАСТІ</w:t>
      </w:r>
    </w:p>
    <w:p w:rsidR="002B5DD6" w:rsidRPr="00BE55EC" w:rsidRDefault="002B5DD6" w:rsidP="002B5DD6">
      <w:pPr>
        <w:widowControl w:val="0"/>
        <w:ind w:firstLine="540"/>
        <w:jc w:val="center"/>
        <w:rPr>
          <w:sz w:val="28"/>
          <w:szCs w:val="28"/>
        </w:rPr>
      </w:pPr>
      <w:r w:rsidRPr="00BE55EC">
        <w:rPr>
          <w:sz w:val="28"/>
          <w:szCs w:val="28"/>
        </w:rPr>
        <w:t>/ п’ята  сесія сьомого демократичного скликання /</w:t>
      </w:r>
    </w:p>
    <w:p w:rsidR="002B5DD6" w:rsidRPr="00BE55EC" w:rsidRDefault="002B5DD6" w:rsidP="002B5DD6">
      <w:pPr>
        <w:pStyle w:val="8"/>
        <w:widowControl w:val="0"/>
        <w:spacing w:before="0"/>
        <w:ind w:firstLine="540"/>
        <w:rPr>
          <w:b/>
          <w:i/>
          <w:sz w:val="28"/>
          <w:szCs w:val="28"/>
        </w:rPr>
      </w:pPr>
    </w:p>
    <w:p w:rsidR="002B5DD6" w:rsidRPr="00BE55EC" w:rsidRDefault="002B5DD6" w:rsidP="002B5DD6">
      <w:pPr>
        <w:pStyle w:val="8"/>
        <w:widowControl w:val="0"/>
        <w:spacing w:before="0"/>
        <w:ind w:firstLine="540"/>
        <w:jc w:val="center"/>
        <w:rPr>
          <w:b/>
          <w:i/>
          <w:sz w:val="28"/>
          <w:szCs w:val="28"/>
        </w:rPr>
      </w:pPr>
      <w:r w:rsidRPr="00BE55EC">
        <w:rPr>
          <w:b/>
          <w:i/>
          <w:sz w:val="28"/>
          <w:szCs w:val="28"/>
        </w:rPr>
        <w:t>РІШЕННЯ</w:t>
      </w:r>
    </w:p>
    <w:p w:rsidR="002B5DD6" w:rsidRPr="00BE55EC" w:rsidRDefault="002B5DD6" w:rsidP="002B5DD6">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№7</w:t>
      </w:r>
    </w:p>
    <w:p w:rsidR="002B5DD6" w:rsidRPr="00BE55EC" w:rsidRDefault="002B5DD6" w:rsidP="002B5DD6">
      <w:pPr>
        <w:widowControl w:val="0"/>
        <w:ind w:firstLine="540"/>
        <w:jc w:val="both"/>
        <w:rPr>
          <w:sz w:val="28"/>
          <w:szCs w:val="28"/>
        </w:rPr>
      </w:pPr>
      <w:r w:rsidRPr="00BE55EC">
        <w:rPr>
          <w:sz w:val="28"/>
          <w:szCs w:val="28"/>
        </w:rPr>
        <w:t xml:space="preserve">м.Дубляни </w:t>
      </w:r>
    </w:p>
    <w:p w:rsidR="002B5DD6" w:rsidRPr="00BE55EC" w:rsidRDefault="002B5DD6" w:rsidP="002B5DD6">
      <w:pPr>
        <w:ind w:firstLine="540"/>
        <w:jc w:val="both"/>
        <w:rPr>
          <w:sz w:val="28"/>
          <w:szCs w:val="28"/>
        </w:rPr>
      </w:pPr>
      <w:r w:rsidRPr="00BE55EC">
        <w:rPr>
          <w:sz w:val="28"/>
          <w:szCs w:val="28"/>
        </w:rPr>
        <w:t>Про забезпечення виконання повноважень виконавчих органів міської ради у сферах державної реєстрації речових прав на нерухоме майно</w:t>
      </w:r>
    </w:p>
    <w:p w:rsidR="002B5DD6" w:rsidRPr="00BE55EC" w:rsidRDefault="002B5DD6" w:rsidP="002B5DD6">
      <w:pPr>
        <w:ind w:firstLine="540"/>
        <w:jc w:val="both"/>
        <w:rPr>
          <w:sz w:val="28"/>
          <w:szCs w:val="28"/>
        </w:rPr>
      </w:pPr>
    </w:p>
    <w:p w:rsidR="002B5DD6" w:rsidRPr="00BE55EC" w:rsidRDefault="002B5DD6" w:rsidP="002B5DD6">
      <w:pPr>
        <w:ind w:firstLine="540"/>
        <w:jc w:val="both"/>
        <w:rPr>
          <w:sz w:val="28"/>
          <w:szCs w:val="28"/>
        </w:rPr>
      </w:pPr>
      <w:r w:rsidRPr="00BE55EC">
        <w:rPr>
          <w:sz w:val="28"/>
          <w:szCs w:val="28"/>
        </w:rPr>
        <w:t xml:space="preserve">В зв'язку із прийняттям Законів України від 26.11.2015 року «Про внесення змін до Закону України «Про державну реєстрацію речових прав на нерухоме майно та їх обтяжень ” та деяких інших законодавчих актів України щодо децентралізації повноважень з державної реєстрації речових прав на нерухоме майно та їх обтяжень» Закону України від 10.12.2015 року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керуючись частиною 4 статті 54, Закону України «Про місцеве самоврядування в Україні», Дублянська міська рада </w:t>
      </w:r>
    </w:p>
    <w:p w:rsidR="002B5DD6" w:rsidRPr="00BE55EC" w:rsidRDefault="002B5DD6" w:rsidP="002B5DD6">
      <w:pPr>
        <w:ind w:firstLine="540"/>
        <w:jc w:val="both"/>
        <w:rPr>
          <w:sz w:val="28"/>
          <w:szCs w:val="28"/>
        </w:rPr>
      </w:pPr>
      <w:r w:rsidRPr="00BE55EC">
        <w:rPr>
          <w:sz w:val="28"/>
          <w:szCs w:val="28"/>
        </w:rPr>
        <w:t>ВИРІШИЛА:</w:t>
      </w:r>
    </w:p>
    <w:p w:rsidR="002B5DD6" w:rsidRPr="00BE55EC" w:rsidRDefault="002B5DD6" w:rsidP="002B5DD6">
      <w:pPr>
        <w:ind w:firstLine="540"/>
        <w:jc w:val="both"/>
        <w:rPr>
          <w:sz w:val="28"/>
          <w:szCs w:val="28"/>
        </w:rPr>
      </w:pPr>
      <w:r w:rsidRPr="00BE55EC">
        <w:rPr>
          <w:sz w:val="28"/>
          <w:szCs w:val="28"/>
        </w:rPr>
        <w:t>1. Здійснювати повноваження суб’єктів державної реєстрації виконавчим органом Дублянської міської ради та вжити відповідних заходів, необхідних для реалізації повноважень, передбачених Законом України « Про державну реєстрацію речових прав на нерухоме майно та їх обтяжень ”,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та прикінцевих положень цих законів, з 24.03.2016 року.</w:t>
      </w:r>
    </w:p>
    <w:p w:rsidR="002B5DD6" w:rsidRPr="00BE55EC" w:rsidRDefault="002B5DD6" w:rsidP="002B5DD6">
      <w:pPr>
        <w:ind w:firstLine="540"/>
        <w:jc w:val="both"/>
        <w:rPr>
          <w:sz w:val="28"/>
          <w:szCs w:val="28"/>
        </w:rPr>
      </w:pPr>
      <w:r w:rsidRPr="00BE55EC">
        <w:rPr>
          <w:sz w:val="28"/>
          <w:szCs w:val="28"/>
        </w:rPr>
        <w:t>2. Затвердити загальну чисельність працівників по наданню адміністративних послуг міської ради в кількості 1 особа.</w:t>
      </w:r>
    </w:p>
    <w:p w:rsidR="002B5DD6" w:rsidRPr="00BE55EC" w:rsidRDefault="002B5DD6" w:rsidP="002B5DD6">
      <w:pPr>
        <w:ind w:firstLine="540"/>
        <w:jc w:val="both"/>
        <w:rPr>
          <w:sz w:val="28"/>
          <w:szCs w:val="28"/>
        </w:rPr>
      </w:pPr>
      <w:r w:rsidRPr="00BE55EC">
        <w:rPr>
          <w:sz w:val="28"/>
          <w:szCs w:val="28"/>
        </w:rPr>
        <w:t>3. Покласти на працівника по наданню адміністративних послуг Дублянської міської ради повноваження виконавчих органів міської ради у сфері: державної реєстрації речових прав на нерухоме майно та їх обтяжень у встановленому порядку.</w:t>
      </w:r>
    </w:p>
    <w:p w:rsidR="002B5DD6" w:rsidRPr="00BE55EC" w:rsidRDefault="002B5DD6" w:rsidP="002B5DD6">
      <w:pPr>
        <w:ind w:firstLine="540"/>
        <w:jc w:val="both"/>
        <w:rPr>
          <w:sz w:val="28"/>
          <w:szCs w:val="28"/>
        </w:rPr>
      </w:pPr>
      <w:r w:rsidRPr="00BE55EC">
        <w:rPr>
          <w:sz w:val="28"/>
          <w:szCs w:val="28"/>
        </w:rPr>
        <w:t>4. Міському голові м. Дубляни забезпечити:</w:t>
      </w:r>
    </w:p>
    <w:p w:rsidR="002B5DD6" w:rsidRPr="00BE55EC" w:rsidRDefault="002B5DD6" w:rsidP="002B5DD6">
      <w:pPr>
        <w:ind w:firstLine="540"/>
        <w:jc w:val="both"/>
        <w:rPr>
          <w:sz w:val="28"/>
          <w:szCs w:val="28"/>
        </w:rPr>
      </w:pPr>
      <w:r w:rsidRPr="00BE55EC">
        <w:rPr>
          <w:sz w:val="28"/>
          <w:szCs w:val="28"/>
        </w:rPr>
        <w:t>4.1 приведення структури апарату міської ради та їх виконавчих органів у відповідність із даним рішенням;</w:t>
      </w:r>
    </w:p>
    <w:p w:rsidR="002B5DD6" w:rsidRPr="00BE55EC" w:rsidRDefault="002B5DD6" w:rsidP="002B5DD6">
      <w:pPr>
        <w:ind w:firstLine="540"/>
        <w:jc w:val="both"/>
        <w:rPr>
          <w:sz w:val="28"/>
          <w:szCs w:val="28"/>
        </w:rPr>
      </w:pPr>
      <w:r w:rsidRPr="00BE55EC">
        <w:rPr>
          <w:sz w:val="28"/>
          <w:szCs w:val="28"/>
        </w:rPr>
        <w:t>4.2. вжити організаційні та технічні заходів до забезпечення виконання повноважень у сферах державної реєстрації речових прав на нерухоме майно.</w:t>
      </w:r>
    </w:p>
    <w:p w:rsidR="002B5DD6" w:rsidRPr="00BE55EC" w:rsidRDefault="002B5DD6" w:rsidP="002B5DD6">
      <w:pPr>
        <w:ind w:firstLine="540"/>
        <w:jc w:val="both"/>
        <w:rPr>
          <w:sz w:val="28"/>
          <w:szCs w:val="28"/>
        </w:rPr>
      </w:pPr>
      <w:r w:rsidRPr="00BE55EC">
        <w:rPr>
          <w:sz w:val="28"/>
          <w:szCs w:val="28"/>
        </w:rPr>
        <w:t>5. Контроль за виконання рішення покласти на постійну комісію з питань законності, захисту прав громадян, депутатської діяльності та етики.</w:t>
      </w:r>
    </w:p>
    <w:p w:rsidR="002B5DD6" w:rsidRPr="00BE55EC" w:rsidRDefault="002B5DD6" w:rsidP="002B5DD6">
      <w:pPr>
        <w:widowControl w:val="0"/>
        <w:ind w:firstLine="540"/>
        <w:jc w:val="both"/>
        <w:rPr>
          <w:rStyle w:val="rvts7"/>
          <w:sz w:val="28"/>
          <w:szCs w:val="28"/>
        </w:rPr>
      </w:pPr>
    </w:p>
    <w:p w:rsidR="002B5DD6" w:rsidRPr="00BE55EC" w:rsidRDefault="002B5DD6" w:rsidP="002B5DD6">
      <w:pPr>
        <w:widowControl w:val="0"/>
        <w:ind w:firstLine="540"/>
        <w:jc w:val="center"/>
        <w:rPr>
          <w:sz w:val="28"/>
          <w:szCs w:val="28"/>
        </w:rPr>
      </w:pPr>
      <w:r w:rsidRPr="00BE55EC">
        <w:rPr>
          <w:bCs/>
          <w:sz w:val="28"/>
          <w:szCs w:val="28"/>
        </w:rPr>
        <w:lastRenderedPageBreak/>
        <w:t>Міський голова                                    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8CF" w:rsidRDefault="00A628CF">
      <w:r>
        <w:separator/>
      </w:r>
    </w:p>
  </w:endnote>
  <w:endnote w:type="continuationSeparator" w:id="0">
    <w:p w:rsidR="00A628CF" w:rsidRDefault="00A62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8CF" w:rsidRDefault="00A628CF">
      <w:r>
        <w:separator/>
      </w:r>
    </w:p>
  </w:footnote>
  <w:footnote w:type="continuationSeparator" w:id="0">
    <w:p w:rsidR="00A628CF" w:rsidRDefault="00A628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5DD6"/>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628CF"/>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2B5DD6"/>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2B5DD6"/>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2B5DD6"/>
    <w:pPr>
      <w:jc w:val="center"/>
    </w:pPr>
    <w:rPr>
      <w:b/>
      <w:sz w:val="28"/>
    </w:rPr>
  </w:style>
  <w:style w:type="character" w:customStyle="1" w:styleId="aa">
    <w:name w:val="Назва Знак"/>
    <w:basedOn w:val="a0"/>
    <w:link w:val="a9"/>
    <w:uiPriority w:val="99"/>
    <w:rsid w:val="002B5DD6"/>
    <w:rPr>
      <w:b/>
      <w:sz w:val="28"/>
      <w:lang w:val="uk-UA"/>
    </w:rPr>
  </w:style>
  <w:style w:type="character" w:customStyle="1" w:styleId="rvts7">
    <w:name w:val="rvts7"/>
    <w:basedOn w:val="a0"/>
    <w:uiPriority w:val="99"/>
    <w:rsid w:val="002B5DD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79031-D73E-4840-A60B-79036BD95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1485</Words>
  <Characters>848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2023-07-27T07:03:00Z</dcterms:modified>
</cp:coreProperties>
</file>