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55992" w:rsidRPr="00BE55EC" w:rsidRDefault="00B55992" w:rsidP="00B5599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B55992" w:rsidRPr="00BE55EC" w:rsidRDefault="00B55992" w:rsidP="00B55992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B55992" w:rsidRPr="00BE55EC" w:rsidRDefault="00B55992" w:rsidP="00B5599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B55992" w:rsidRPr="00BE55EC" w:rsidRDefault="00B55992" w:rsidP="00B55992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B55992" w:rsidRPr="00BE55EC" w:rsidRDefault="00B55992" w:rsidP="00B55992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B55992" w:rsidRPr="00BE55EC" w:rsidRDefault="00B55992" w:rsidP="00B55992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B55992" w:rsidRPr="00BE55EC" w:rsidRDefault="00B55992" w:rsidP="00B5599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</w:t>
      </w:r>
    </w:p>
    <w:p w:rsidR="00B55992" w:rsidRPr="00BE55EC" w:rsidRDefault="00B55992" w:rsidP="00B5599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№12</w:t>
      </w:r>
    </w:p>
    <w:p w:rsidR="00B55992" w:rsidRPr="00BE55EC" w:rsidRDefault="00B55992" w:rsidP="00B5599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B55992" w:rsidRPr="00BE55EC" w:rsidRDefault="00B55992" w:rsidP="00B55992">
      <w:pPr>
        <w:pStyle w:val="a9"/>
        <w:widowControl w:val="0"/>
        <w:ind w:firstLine="540"/>
        <w:jc w:val="both"/>
        <w:rPr>
          <w:b w:val="0"/>
          <w:szCs w:val="24"/>
        </w:rPr>
      </w:pPr>
      <w:r w:rsidRPr="00BE55EC">
        <w:rPr>
          <w:b w:val="0"/>
          <w:szCs w:val="24"/>
        </w:rPr>
        <w:t>Про прийняття у комунальну власність житлового будинку по вул. Шевченка, 1, в с. Малі Підліски, який не увійшов до статутного капіталу ПАТ «Укртелеком», але перебуває на його балансі</w:t>
      </w:r>
    </w:p>
    <w:p w:rsidR="00B55992" w:rsidRPr="00BE55EC" w:rsidRDefault="00B55992" w:rsidP="00B55992">
      <w:pPr>
        <w:pStyle w:val="a9"/>
        <w:widowControl w:val="0"/>
        <w:ind w:firstLine="540"/>
        <w:jc w:val="both"/>
        <w:rPr>
          <w:b w:val="0"/>
          <w:szCs w:val="24"/>
        </w:rPr>
      </w:pPr>
    </w:p>
    <w:p w:rsidR="00B55992" w:rsidRPr="00BE55EC" w:rsidRDefault="00B55992" w:rsidP="00B55992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Відповідно до пункту 1 частини 9 статті 60 Закону України “Про місцеве самоврядування в Україні”, статей 331, 335 Цивільного кодексу України, з урахуванням вимог Закону України “Про державну реєстрацію речових прав на нерухоме майно та їх обмежень”, міська рада  </w:t>
      </w:r>
    </w:p>
    <w:p w:rsidR="00B55992" w:rsidRPr="00BE55EC" w:rsidRDefault="00B55992" w:rsidP="00B55992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B55992" w:rsidRPr="00BE55EC" w:rsidRDefault="00B55992" w:rsidP="00B55992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згоду на прийняття у комунальну власність територіальної громади м. Дубляни житлового будинку по вул. Шевченка, 1, в с. Малі Підліски, який не увійшов до статутного капіталу ПАТ «Укртелеком», але перебуває на його балансі.</w:t>
      </w:r>
    </w:p>
    <w:p w:rsidR="00B55992" w:rsidRPr="00BE55EC" w:rsidRDefault="00B55992" w:rsidP="00B55992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Контроль за виконанням цього рішення покласти на постійну комісію міської ради з питань житлово-комунального господарства та першого заступника міського голови.</w:t>
      </w:r>
    </w:p>
    <w:p w:rsidR="00B55992" w:rsidRPr="00BE55EC" w:rsidRDefault="00B55992" w:rsidP="00B55992">
      <w:pPr>
        <w:pStyle w:val="a9"/>
        <w:widowControl w:val="0"/>
        <w:ind w:firstLine="540"/>
        <w:jc w:val="both"/>
        <w:rPr>
          <w:b w:val="0"/>
          <w:szCs w:val="28"/>
          <w:lang w:val="ru-RU"/>
        </w:rPr>
      </w:pPr>
    </w:p>
    <w:p w:rsidR="00B55992" w:rsidRPr="00BE55EC" w:rsidRDefault="00B55992" w:rsidP="00B55992">
      <w:pPr>
        <w:pStyle w:val="a9"/>
        <w:widowControl w:val="0"/>
        <w:ind w:firstLine="540"/>
        <w:jc w:val="both"/>
        <w:rPr>
          <w:szCs w:val="28"/>
        </w:rPr>
      </w:pPr>
    </w:p>
    <w:p w:rsidR="00B55992" w:rsidRPr="00BE55EC" w:rsidRDefault="00B55992" w:rsidP="00B55992">
      <w:pPr>
        <w:pStyle w:val="a9"/>
        <w:widowControl w:val="0"/>
        <w:ind w:firstLine="540"/>
        <w:jc w:val="both"/>
        <w:rPr>
          <w:szCs w:val="28"/>
        </w:rPr>
      </w:pPr>
    </w:p>
    <w:p w:rsidR="00B55992" w:rsidRPr="00BE55EC" w:rsidRDefault="00B55992" w:rsidP="00B55992">
      <w:pPr>
        <w:pStyle w:val="a9"/>
        <w:widowControl w:val="0"/>
        <w:ind w:firstLine="540"/>
        <w:rPr>
          <w:szCs w:val="28"/>
        </w:rPr>
      </w:pPr>
    </w:p>
    <w:p w:rsidR="00B55992" w:rsidRPr="00BE55EC" w:rsidRDefault="00B55992" w:rsidP="00B55992">
      <w:pPr>
        <w:pStyle w:val="a9"/>
        <w:widowControl w:val="0"/>
        <w:ind w:firstLine="540"/>
        <w:rPr>
          <w:b w:val="0"/>
          <w:szCs w:val="28"/>
        </w:rPr>
      </w:pPr>
      <w:r w:rsidRPr="00BE55EC">
        <w:rPr>
          <w:b w:val="0"/>
          <w:szCs w:val="28"/>
        </w:rPr>
        <w:t>Міський голова</w:t>
      </w:r>
      <w:r w:rsidRPr="00BE55EC">
        <w:rPr>
          <w:b w:val="0"/>
          <w:szCs w:val="28"/>
        </w:rPr>
        <w:tab/>
      </w:r>
      <w:r w:rsidRPr="00BE55EC">
        <w:rPr>
          <w:b w:val="0"/>
          <w:szCs w:val="28"/>
        </w:rPr>
        <w:tab/>
      </w:r>
      <w:r w:rsidRPr="00BE55EC">
        <w:rPr>
          <w:b w:val="0"/>
          <w:szCs w:val="28"/>
        </w:rPr>
        <w:tab/>
      </w:r>
      <w:r w:rsidRPr="00BE55EC">
        <w:rPr>
          <w:b w:val="0"/>
          <w:szCs w:val="28"/>
        </w:rPr>
        <w:tab/>
        <w:t xml:space="preserve">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D4E" w:rsidRDefault="00362D4E">
      <w:r>
        <w:separator/>
      </w:r>
    </w:p>
  </w:endnote>
  <w:endnote w:type="continuationSeparator" w:id="0">
    <w:p w:rsidR="00362D4E" w:rsidRDefault="00362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D4E" w:rsidRDefault="00362D4E">
      <w:r>
        <w:separator/>
      </w:r>
    </w:p>
  </w:footnote>
  <w:footnote w:type="continuationSeparator" w:id="0">
    <w:p w:rsidR="00362D4E" w:rsidRDefault="00362D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2D4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55992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B5599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B55992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B5599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B5599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8FCE6-FE92-4012-B4B5-B3BCFF33B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709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2023-07-27T07:09:00Z</dcterms:modified>
</cp:coreProperties>
</file>