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D0393" w:rsidRPr="00BE55EC" w:rsidRDefault="00BD0393" w:rsidP="00BD039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D0393" w:rsidRPr="00BE55EC" w:rsidRDefault="00BD0393" w:rsidP="00BD039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D0393" w:rsidRPr="00BE55EC" w:rsidRDefault="00BD0393" w:rsidP="00BD039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D0393" w:rsidRPr="00BE55EC" w:rsidRDefault="00BD0393" w:rsidP="00BD039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D0393" w:rsidRPr="00BE55EC" w:rsidRDefault="00BD0393" w:rsidP="00BD0393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BD0393" w:rsidRPr="00BE55EC" w:rsidRDefault="00BD0393" w:rsidP="00BD039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D0393" w:rsidRPr="00BE55EC" w:rsidRDefault="00BD0393" w:rsidP="00BD039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</w:t>
      </w:r>
    </w:p>
    <w:p w:rsidR="00BD0393" w:rsidRPr="00BE55EC" w:rsidRDefault="00BD0393" w:rsidP="00BD0393">
      <w:pPr>
        <w:widowControl w:val="0"/>
        <w:ind w:firstLine="540"/>
        <w:jc w:val="both"/>
        <w:rPr>
          <w:sz w:val="28"/>
          <w:szCs w:val="28"/>
        </w:rPr>
      </w:pPr>
    </w:p>
    <w:p w:rsidR="00BD0393" w:rsidRPr="00BE55EC" w:rsidRDefault="00BD0393" w:rsidP="00BD039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</w:t>
      </w:r>
    </w:p>
    <w:p w:rsidR="00BD0393" w:rsidRPr="00BE55EC" w:rsidRDefault="00BD0393" w:rsidP="00BD0393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D0393" w:rsidRPr="00BE55EC" w:rsidRDefault="00BD0393" w:rsidP="00BD039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виготовлення детального плану території для розміщення очисних споруд у м. Дубляни в районі «На торфах»</w:t>
      </w:r>
    </w:p>
    <w:p w:rsidR="00BD0393" w:rsidRPr="00BE55EC" w:rsidRDefault="00BD0393" w:rsidP="00BD0393">
      <w:pPr>
        <w:widowControl w:val="0"/>
        <w:ind w:firstLine="539"/>
        <w:jc w:val="both"/>
        <w:rPr>
          <w:sz w:val="28"/>
          <w:szCs w:val="28"/>
        </w:rPr>
      </w:pPr>
    </w:p>
    <w:p w:rsidR="00BD0393" w:rsidRPr="00BE55EC" w:rsidRDefault="00BD0393" w:rsidP="00BD0393">
      <w:pPr>
        <w:widowControl w:val="0"/>
        <w:ind w:firstLine="539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 </w:t>
      </w:r>
    </w:p>
    <w:p w:rsidR="00BD0393" w:rsidRPr="00BE55EC" w:rsidRDefault="00BD0393" w:rsidP="00BD0393">
      <w:pPr>
        <w:widowControl w:val="0"/>
        <w:ind w:firstLine="539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D0393" w:rsidRPr="00BE55EC" w:rsidRDefault="00BD0393" w:rsidP="00BD0393">
      <w:pPr>
        <w:ind w:firstLine="539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1.Надати дозвіл на виготовлення детального плану щодо розміщення  очисних споруд у м. Дубляни в районі «На торфах».</w:t>
      </w:r>
    </w:p>
    <w:p w:rsidR="00BD0393" w:rsidRPr="00BE55EC" w:rsidRDefault="00BD0393" w:rsidP="00BD0393">
      <w:pPr>
        <w:pStyle w:val="1"/>
        <w:widowControl w:val="0"/>
        <w:ind w:firstLine="539"/>
        <w:jc w:val="both"/>
        <w:rPr>
          <w:b/>
          <w:szCs w:val="28"/>
        </w:rPr>
      </w:pPr>
      <w:r w:rsidRPr="00BE55EC">
        <w:rPr>
          <w:b/>
          <w:szCs w:val="28"/>
        </w:rPr>
        <w:t>2.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робіт.</w:t>
      </w:r>
    </w:p>
    <w:p w:rsidR="00BD0393" w:rsidRPr="00BE55EC" w:rsidRDefault="00BD0393" w:rsidP="00BD0393">
      <w:pPr>
        <w:jc w:val="both"/>
        <w:rPr>
          <w:sz w:val="28"/>
          <w:szCs w:val="28"/>
          <w:lang w:eastAsia="uk-UA"/>
        </w:rPr>
      </w:pPr>
      <w:r w:rsidRPr="00BE55EC">
        <w:rPr>
          <w:sz w:val="28"/>
          <w:szCs w:val="28"/>
          <w:lang w:eastAsia="uk-UA"/>
        </w:rPr>
        <w:tab/>
        <w:t>3. Бухгалтерії міської ради забезпечити фінансування та передбачити кошти у міському бюджеті.</w:t>
      </w:r>
    </w:p>
    <w:p w:rsidR="00BD0393" w:rsidRPr="00BE55EC" w:rsidRDefault="00BD0393" w:rsidP="00BD0393">
      <w:pPr>
        <w:widowControl w:val="0"/>
        <w:tabs>
          <w:tab w:val="left" w:pos="-180"/>
        </w:tabs>
        <w:ind w:firstLine="539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Виготовлений детальний план території надати для розгляду депутатами міської ради  та на затвердження  у встановленому законом порядку.</w:t>
      </w:r>
    </w:p>
    <w:p w:rsidR="00BD0393" w:rsidRPr="00BE55EC" w:rsidRDefault="00BD0393" w:rsidP="00BD0393">
      <w:pPr>
        <w:widowControl w:val="0"/>
        <w:ind w:firstLine="539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5. Контроль за виконанням даного рішення покласти на постійну комісію міської ради з питань землекористування та екології.</w:t>
      </w:r>
    </w:p>
    <w:p w:rsidR="00BD0393" w:rsidRPr="00BE55EC" w:rsidRDefault="00BD0393" w:rsidP="00BD0393">
      <w:pPr>
        <w:widowControl w:val="0"/>
        <w:ind w:firstLine="539"/>
        <w:jc w:val="both"/>
        <w:rPr>
          <w:sz w:val="28"/>
          <w:szCs w:val="28"/>
        </w:rPr>
      </w:pPr>
    </w:p>
    <w:p w:rsidR="00BD0393" w:rsidRPr="00BE55EC" w:rsidRDefault="00BD0393" w:rsidP="00BD0393">
      <w:pPr>
        <w:widowControl w:val="0"/>
        <w:ind w:firstLine="539"/>
        <w:jc w:val="both"/>
        <w:rPr>
          <w:sz w:val="28"/>
          <w:szCs w:val="28"/>
        </w:rPr>
      </w:pPr>
    </w:p>
    <w:p w:rsidR="00BD0393" w:rsidRPr="00BE55EC" w:rsidRDefault="00BD0393" w:rsidP="00BD0393">
      <w:pPr>
        <w:pStyle w:val="1"/>
        <w:widowControl w:val="0"/>
        <w:ind w:firstLine="539"/>
        <w:rPr>
          <w:szCs w:val="28"/>
        </w:rPr>
      </w:pPr>
    </w:p>
    <w:p w:rsidR="00BD0393" w:rsidRPr="00BE55EC" w:rsidRDefault="00BD0393" w:rsidP="00BD0393">
      <w:pPr>
        <w:widowControl w:val="0"/>
        <w:ind w:firstLine="539"/>
        <w:jc w:val="center"/>
        <w:rPr>
          <w:b/>
          <w:sz w:val="28"/>
          <w:szCs w:val="28"/>
        </w:rPr>
      </w:pPr>
      <w:r w:rsidRPr="00BE55EC">
        <w:rPr>
          <w:sz w:val="28"/>
          <w:szCs w:val="28"/>
        </w:rPr>
        <w:t xml:space="preserve">Міський голова 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F9B" w:rsidRDefault="00420F9B">
      <w:r>
        <w:separator/>
      </w:r>
    </w:p>
  </w:endnote>
  <w:endnote w:type="continuationSeparator" w:id="0">
    <w:p w:rsidR="00420F9B" w:rsidRDefault="00420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F9B" w:rsidRDefault="00420F9B">
      <w:r>
        <w:separator/>
      </w:r>
    </w:p>
  </w:footnote>
  <w:footnote w:type="continuationSeparator" w:id="0">
    <w:p w:rsidR="00420F9B" w:rsidRDefault="00420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0F9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D0393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D039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D039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D039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D039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BD03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02011-ECF1-4C89-8D0F-349B94F1A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2023-07-27T07:10:00Z</dcterms:modified>
</cp:coreProperties>
</file>