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47898" w:rsidRPr="00BE55EC" w:rsidRDefault="00847898" w:rsidP="0084789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847898" w:rsidRPr="00BE55EC" w:rsidRDefault="00847898" w:rsidP="00847898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847898" w:rsidRPr="00BE55EC" w:rsidRDefault="00847898" w:rsidP="0084789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847898" w:rsidRPr="00BE55EC" w:rsidRDefault="00847898" w:rsidP="0084789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847898" w:rsidRPr="00BE55EC" w:rsidRDefault="00847898" w:rsidP="00847898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847898" w:rsidRPr="00BE55EC" w:rsidRDefault="00847898" w:rsidP="0084789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847898" w:rsidRPr="00BE55EC" w:rsidRDefault="00847898" w:rsidP="00847898">
      <w:pPr>
        <w:widowControl w:val="0"/>
        <w:ind w:firstLine="540"/>
        <w:jc w:val="both"/>
        <w:rPr>
          <w:sz w:val="28"/>
          <w:szCs w:val="28"/>
        </w:rPr>
      </w:pPr>
    </w:p>
    <w:p w:rsidR="00847898" w:rsidRPr="00BE55EC" w:rsidRDefault="00847898" w:rsidP="00847898">
      <w:pPr>
        <w:widowControl w:val="0"/>
        <w:ind w:firstLine="540"/>
        <w:jc w:val="both"/>
        <w:rPr>
          <w:sz w:val="28"/>
          <w:szCs w:val="28"/>
        </w:rPr>
      </w:pPr>
    </w:p>
    <w:p w:rsidR="00847898" w:rsidRPr="00BE55EC" w:rsidRDefault="00847898" w:rsidP="0084789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№32</w:t>
      </w:r>
    </w:p>
    <w:p w:rsidR="00847898" w:rsidRPr="00BE55EC" w:rsidRDefault="00847898" w:rsidP="00847898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847898" w:rsidRPr="00BE55EC" w:rsidRDefault="00847898" w:rsidP="00847898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Внесення зміни і уточнень у рішення Дублянської міської ради № 442 від 25.09.2015р. «Про надання дозволу на розроблення проекту землеустрою щодо відведення земельної ділянки у власність гр. Чорній Михайлу Андрійовичу»</w:t>
      </w:r>
    </w:p>
    <w:p w:rsidR="00847898" w:rsidRPr="00BE55EC" w:rsidRDefault="00847898" w:rsidP="00847898">
      <w:pPr>
        <w:ind w:firstLine="540"/>
        <w:jc w:val="both"/>
        <w:rPr>
          <w:sz w:val="28"/>
          <w:szCs w:val="28"/>
        </w:rPr>
      </w:pPr>
    </w:p>
    <w:p w:rsidR="00847898" w:rsidRPr="00BE55EC" w:rsidRDefault="00847898" w:rsidP="00847898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і додані документи гр. Чорній Михайла Андрійовича, про надання дозволу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орієнтовною площею 0,0800га в с.Ситихів з вул. Шевченка Т., 51 на вул. Шевченка Т., 56., керуючись Законом України «Про місцеве самоврядування в Україні»,  Дублянська міська рада</w:t>
      </w:r>
    </w:p>
    <w:p w:rsidR="00847898" w:rsidRPr="00BE55EC" w:rsidRDefault="00847898" w:rsidP="00847898">
      <w:pPr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>ВИРІШИЛА:</w:t>
      </w:r>
    </w:p>
    <w:p w:rsidR="00847898" w:rsidRPr="00BE55EC" w:rsidRDefault="00847898" w:rsidP="00847898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Внести зміни і уточнення у рішення Дублянської міської ради № 442 від 25.09.2015р.у зв’язку з уточненням нумерації будинків по вул. Шевченка, а саме: пункт 1 викласти у наступній редакції: «Надати  гр. Чорній Михайлу Андрійовичу дозвіл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орієнтовною площею 0,0800га в с.Ситихів по вул. Шевченка Т., 56».</w:t>
      </w:r>
    </w:p>
    <w:p w:rsidR="00847898" w:rsidRPr="00BE55EC" w:rsidRDefault="00847898" w:rsidP="00847898">
      <w:pPr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2. Інше залишити без змін.</w:t>
      </w:r>
    </w:p>
    <w:p w:rsidR="00847898" w:rsidRPr="00BE55EC" w:rsidRDefault="00847898" w:rsidP="00847898">
      <w:pPr>
        <w:pStyle w:val="1"/>
        <w:widowControl w:val="0"/>
        <w:ind w:firstLine="540"/>
        <w:jc w:val="both"/>
        <w:rPr>
          <w:b/>
          <w:szCs w:val="28"/>
        </w:rPr>
      </w:pPr>
      <w:r w:rsidRPr="00BE55EC">
        <w:rPr>
          <w:b/>
          <w:szCs w:val="28"/>
        </w:rPr>
        <w:t xml:space="preserve">     3</w:t>
      </w:r>
      <w:r w:rsidRPr="00BE55EC">
        <w:rPr>
          <w:szCs w:val="28"/>
        </w:rPr>
        <w:t xml:space="preserve">. </w:t>
      </w:r>
      <w:r w:rsidRPr="00BE55EC">
        <w:rPr>
          <w:b/>
          <w:szCs w:val="28"/>
        </w:rPr>
        <w:t>Контроль за виконанням рішення покласти на постійну депутатську комісію з питань землекористування та екології.</w:t>
      </w:r>
    </w:p>
    <w:p w:rsidR="00847898" w:rsidRPr="00BE55EC" w:rsidRDefault="00847898" w:rsidP="00847898">
      <w:pPr>
        <w:widowControl w:val="0"/>
        <w:ind w:firstLine="540"/>
        <w:jc w:val="center"/>
        <w:rPr>
          <w:bCs/>
          <w:sz w:val="28"/>
          <w:szCs w:val="28"/>
        </w:rPr>
      </w:pPr>
    </w:p>
    <w:p w:rsidR="00847898" w:rsidRPr="00BE55EC" w:rsidRDefault="00847898" w:rsidP="00847898">
      <w:pPr>
        <w:widowControl w:val="0"/>
        <w:ind w:firstLine="540"/>
        <w:jc w:val="center"/>
        <w:rPr>
          <w:bCs/>
          <w:sz w:val="28"/>
          <w:szCs w:val="28"/>
        </w:rPr>
      </w:pPr>
    </w:p>
    <w:p w:rsidR="00847898" w:rsidRPr="00BE55EC" w:rsidRDefault="00847898" w:rsidP="00847898">
      <w:pPr>
        <w:widowControl w:val="0"/>
        <w:ind w:firstLine="540"/>
        <w:jc w:val="center"/>
        <w:rPr>
          <w:bCs/>
          <w:sz w:val="28"/>
          <w:szCs w:val="28"/>
        </w:rPr>
      </w:pPr>
    </w:p>
    <w:p w:rsidR="00847898" w:rsidRPr="00BE55EC" w:rsidRDefault="00847898" w:rsidP="0084789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6F0" w:rsidRDefault="00DB46F0">
      <w:r>
        <w:separator/>
      </w:r>
    </w:p>
  </w:endnote>
  <w:endnote w:type="continuationSeparator" w:id="0">
    <w:p w:rsidR="00DB46F0" w:rsidRDefault="00DB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6F0" w:rsidRDefault="00DB46F0">
      <w:r>
        <w:separator/>
      </w:r>
    </w:p>
  </w:footnote>
  <w:footnote w:type="continuationSeparator" w:id="0">
    <w:p w:rsidR="00DB46F0" w:rsidRDefault="00DB46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4789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46F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84789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84789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84789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847898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84789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0C55F-3813-4071-81A2-E11E45431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997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2023-07-27T11:29:00Z</dcterms:modified>
</cp:coreProperties>
</file>