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2036C2" w:rsidRPr="00BE55EC" w:rsidRDefault="002036C2" w:rsidP="002036C2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2036C2" w:rsidRPr="00BE55EC" w:rsidRDefault="002036C2" w:rsidP="002036C2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2036C2" w:rsidRPr="00BE55EC" w:rsidRDefault="002036C2" w:rsidP="002036C2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2036C2" w:rsidRPr="00BE55EC" w:rsidRDefault="002036C2" w:rsidP="002036C2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2036C2" w:rsidRPr="00BE55EC" w:rsidRDefault="002036C2" w:rsidP="002036C2">
      <w:pPr>
        <w:widowControl w:val="0"/>
        <w:ind w:firstLine="540"/>
        <w:jc w:val="center"/>
        <w:rPr>
          <w:sz w:val="28"/>
          <w:szCs w:val="28"/>
        </w:rPr>
      </w:pPr>
    </w:p>
    <w:p w:rsidR="002036C2" w:rsidRPr="00BE55EC" w:rsidRDefault="002036C2" w:rsidP="002036C2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2036C2" w:rsidRPr="00BE55EC" w:rsidRDefault="002036C2" w:rsidP="002036C2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2036C2" w:rsidRPr="00BE55EC" w:rsidRDefault="002036C2" w:rsidP="002036C2">
      <w:pPr>
        <w:widowControl w:val="0"/>
        <w:ind w:firstLine="540"/>
        <w:jc w:val="both"/>
        <w:rPr>
          <w:sz w:val="28"/>
          <w:szCs w:val="28"/>
        </w:rPr>
      </w:pPr>
    </w:p>
    <w:p w:rsidR="002036C2" w:rsidRPr="00BE55EC" w:rsidRDefault="002036C2" w:rsidP="002036C2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№50</w:t>
      </w:r>
    </w:p>
    <w:p w:rsidR="002036C2" w:rsidRPr="00BE55EC" w:rsidRDefault="002036C2" w:rsidP="002036C2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2036C2" w:rsidRPr="00BE55EC" w:rsidRDefault="002036C2" w:rsidP="002036C2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надання дозволу на виготовлення проекту землеустрою щодо відведення земельної ділянки у власність для будівництва і обслуговування житлового будинку, господарських будівель і споруд гр. Кок Ользі Степанівні</w:t>
      </w:r>
    </w:p>
    <w:p w:rsidR="002036C2" w:rsidRPr="00BE55EC" w:rsidRDefault="002036C2" w:rsidP="002036C2">
      <w:pPr>
        <w:widowControl w:val="0"/>
        <w:tabs>
          <w:tab w:val="left" w:pos="2506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ab/>
      </w:r>
    </w:p>
    <w:p w:rsidR="002036C2" w:rsidRPr="00BE55EC" w:rsidRDefault="002036C2" w:rsidP="002036C2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Розглянувши заяву гр. Кок Ольги Степанівни відповідно до ст. 26 Закону України «Про місцеве самоврядування в Україні», ст.ст. 12, 20, 118, 121  Земельного кодексу України, враховуючи розроблений детальний план території для розміщення кварталу індивідуальної житлової забудови між вул. Львівською та вул. Сонячною в м.Дубляни, затверджений рішенням № 13 від 03 вересня 2015 року п’ятдесят сьомою сесією шостого демократичного скликання Дублянська міська рада</w:t>
      </w:r>
    </w:p>
    <w:p w:rsidR="002036C2" w:rsidRPr="00BE55EC" w:rsidRDefault="002036C2" w:rsidP="002036C2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2036C2" w:rsidRPr="00BE55EC" w:rsidRDefault="002036C2" w:rsidP="002036C2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Надати гр. Кок Ользі Степанівні дозвіл на виготовлення проекту землеустрою щодо відведення земельної ділянки площею 0,0718га кадастровий номер №4622710200:04:000:0144, що розташована за адресою: вул. Сонячна,13, з метою зміни її цільового призначення з  «для будівництва та обслуговування об’єктів туристичної інфраструктури та закладів громадського харчування» на «для будівництва і обслуговування житлового будинку, господарських будівель і споруд» для передачі безоплатно у власність.</w:t>
      </w:r>
    </w:p>
    <w:p w:rsidR="002036C2" w:rsidRPr="00BE55EC" w:rsidRDefault="002036C2" w:rsidP="002036C2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Гр. Кок Ользі Степанівні звернутись в ліцензовану землевпорядну організацію для виготовлення проекту землеустрою у встановленому законодавством порядку.</w:t>
      </w:r>
    </w:p>
    <w:p w:rsidR="002036C2" w:rsidRPr="00BE55EC" w:rsidRDefault="002036C2" w:rsidP="002036C2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3. Виготовлений проект землеустрою  подати на затвердження сесії Дублянської міської ради.</w:t>
      </w:r>
    </w:p>
    <w:p w:rsidR="002036C2" w:rsidRPr="00BE55EC" w:rsidRDefault="002036C2" w:rsidP="002036C2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 xml:space="preserve"> 4. Контроль за виконанням рішення покласти на постійну депутатську комісію з питань землекористування та екології.</w:t>
      </w:r>
    </w:p>
    <w:p w:rsidR="002036C2" w:rsidRPr="00BE55EC" w:rsidRDefault="002036C2" w:rsidP="002036C2">
      <w:pPr>
        <w:pStyle w:val="a9"/>
        <w:widowControl w:val="0"/>
        <w:ind w:firstLine="540"/>
        <w:jc w:val="both"/>
        <w:rPr>
          <w:b w:val="0"/>
          <w:szCs w:val="28"/>
        </w:rPr>
      </w:pPr>
    </w:p>
    <w:p w:rsidR="002036C2" w:rsidRPr="00BE55EC" w:rsidRDefault="002036C2" w:rsidP="002036C2">
      <w:pPr>
        <w:widowControl w:val="0"/>
        <w:ind w:firstLine="540"/>
        <w:jc w:val="both"/>
        <w:rPr>
          <w:bCs/>
          <w:sz w:val="28"/>
          <w:szCs w:val="28"/>
        </w:rPr>
      </w:pPr>
      <w:r w:rsidRPr="00BE55EC">
        <w:rPr>
          <w:bCs/>
          <w:sz w:val="28"/>
          <w:szCs w:val="28"/>
        </w:rPr>
        <w:t xml:space="preserve">          </w:t>
      </w:r>
    </w:p>
    <w:p w:rsidR="002036C2" w:rsidRPr="00BE55EC" w:rsidRDefault="002036C2" w:rsidP="002036C2">
      <w:pPr>
        <w:ind w:firstLine="540"/>
        <w:rPr>
          <w:bCs/>
          <w:sz w:val="28"/>
          <w:szCs w:val="28"/>
        </w:rPr>
      </w:pPr>
      <w:r w:rsidRPr="00BE55EC">
        <w:rPr>
          <w:bCs/>
          <w:sz w:val="28"/>
          <w:szCs w:val="28"/>
        </w:rPr>
        <w:t xml:space="preserve">                      Міський голова                                    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058B" w:rsidRDefault="00CD058B">
      <w:r>
        <w:separator/>
      </w:r>
    </w:p>
  </w:endnote>
  <w:endnote w:type="continuationSeparator" w:id="0">
    <w:p w:rsidR="00CD058B" w:rsidRDefault="00CD05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058B" w:rsidRDefault="00CD058B">
      <w:r>
        <w:separator/>
      </w:r>
    </w:p>
  </w:footnote>
  <w:footnote w:type="continuationSeparator" w:id="0">
    <w:p w:rsidR="00CD058B" w:rsidRDefault="00CD05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036C2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D058B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2036C2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2036C2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2036C2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2036C2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3076DC-A812-45BD-9B42-385E50A9B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1180</Words>
  <Characters>674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2023-07-28T06:47:00Z</dcterms:modified>
</cp:coreProperties>
</file>