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D41696" w:rsidRPr="00BE55EC" w:rsidRDefault="00D41696" w:rsidP="00D41696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УКРАЇНА</w:t>
      </w:r>
    </w:p>
    <w:p w:rsidR="00D41696" w:rsidRPr="00BE55EC" w:rsidRDefault="00D41696" w:rsidP="00D41696">
      <w:pPr>
        <w:pStyle w:val="a9"/>
        <w:widowControl w:val="0"/>
        <w:ind w:firstLine="540"/>
        <w:rPr>
          <w:szCs w:val="28"/>
        </w:rPr>
      </w:pPr>
      <w:r w:rsidRPr="00BE55EC">
        <w:rPr>
          <w:szCs w:val="28"/>
        </w:rPr>
        <w:t>ДУБЛЯНСЬКА МІСЬКА РАДА</w:t>
      </w:r>
    </w:p>
    <w:p w:rsidR="00D41696" w:rsidRPr="00BE55EC" w:rsidRDefault="00D41696" w:rsidP="00D41696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ЖОВКІВСЬКОГО РАЙОНУ ЛЬВІВСЬКОЇ ОБЛАСТІ</w:t>
      </w:r>
    </w:p>
    <w:p w:rsidR="00D41696" w:rsidRPr="00BE55EC" w:rsidRDefault="00D41696" w:rsidP="00D41696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sz w:val="28"/>
          <w:szCs w:val="28"/>
        </w:rPr>
        <w:t>/ п’ята  сесія сьомого демократичного скликання /</w:t>
      </w:r>
    </w:p>
    <w:p w:rsidR="00D41696" w:rsidRPr="00BE55EC" w:rsidRDefault="00D41696" w:rsidP="00D41696">
      <w:pPr>
        <w:widowControl w:val="0"/>
        <w:ind w:firstLine="540"/>
        <w:jc w:val="center"/>
        <w:rPr>
          <w:sz w:val="28"/>
          <w:szCs w:val="28"/>
        </w:rPr>
      </w:pPr>
    </w:p>
    <w:p w:rsidR="00D41696" w:rsidRPr="00BE55EC" w:rsidRDefault="00D41696" w:rsidP="00D41696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</w:p>
    <w:p w:rsidR="00D41696" w:rsidRPr="00BE55EC" w:rsidRDefault="00D41696" w:rsidP="00D41696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  <w:r w:rsidRPr="00BE55EC">
        <w:rPr>
          <w:b/>
          <w:i/>
          <w:sz w:val="28"/>
          <w:szCs w:val="28"/>
        </w:rPr>
        <w:t>РІШЕННЯ</w:t>
      </w:r>
    </w:p>
    <w:p w:rsidR="00D41696" w:rsidRPr="00BE55EC" w:rsidRDefault="00D41696" w:rsidP="00D41696">
      <w:pPr>
        <w:widowControl w:val="0"/>
        <w:ind w:firstLine="540"/>
        <w:jc w:val="both"/>
        <w:rPr>
          <w:sz w:val="28"/>
          <w:szCs w:val="28"/>
        </w:rPr>
      </w:pPr>
    </w:p>
    <w:p w:rsidR="00D41696" w:rsidRPr="00BE55EC" w:rsidRDefault="00D41696" w:rsidP="00D41696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Від  22 березня 2016р.</w:t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  <w:t xml:space="preserve">                                      </w:t>
      </w:r>
      <w:r w:rsidRPr="00BE55EC">
        <w:rPr>
          <w:sz w:val="28"/>
          <w:szCs w:val="28"/>
        </w:rPr>
        <w:tab/>
        <w:t>№57</w:t>
      </w:r>
    </w:p>
    <w:p w:rsidR="00D41696" w:rsidRPr="00BE55EC" w:rsidRDefault="00D41696" w:rsidP="00D41696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м.Дубляни </w:t>
      </w:r>
    </w:p>
    <w:p w:rsidR="00D41696" w:rsidRPr="00BE55EC" w:rsidRDefault="00D41696" w:rsidP="00D41696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Про надання дозволу на виготовлення проекту землеустрою щодо відведення земельної ділянки у власність для будівництва і обслуговування житлового будинку, господарських будівель і споруд гр. Цимбалюк Петру Миколайовичу</w:t>
      </w:r>
    </w:p>
    <w:p w:rsidR="00D41696" w:rsidRPr="00BE55EC" w:rsidRDefault="00D41696" w:rsidP="00D41696">
      <w:pPr>
        <w:widowControl w:val="0"/>
        <w:ind w:firstLine="540"/>
        <w:jc w:val="both"/>
        <w:rPr>
          <w:sz w:val="28"/>
          <w:szCs w:val="28"/>
        </w:rPr>
      </w:pPr>
    </w:p>
    <w:p w:rsidR="00D41696" w:rsidRPr="00BE55EC" w:rsidRDefault="00D41696" w:rsidP="00D41696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Розглянувши заяву гр. Цимбалюк Петра Миколайовича відповідно до ст. 26 Закону України «Про місцеве самоврядування в Україні», ст.ст. 12, 20, 118, 121  Земельного кодексу України, враховуючи розроблений детальний план території для розміщення кварталу індивідуальної житлової забудови між вул. Львівською та вул. Сонячною в м.Дубляни, затверджений рішенням № 13 від 03 вересня 2015 року п’ятдесят сьомою сесією шостого демократичного скликання Дублянська міська рада</w:t>
      </w:r>
    </w:p>
    <w:p w:rsidR="00D41696" w:rsidRPr="00BE55EC" w:rsidRDefault="00D41696" w:rsidP="00D41696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ВИРІШИЛА:</w:t>
      </w:r>
    </w:p>
    <w:p w:rsidR="00D41696" w:rsidRPr="00BE55EC" w:rsidRDefault="00D41696" w:rsidP="00D41696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1. Надати гр. Цимбалюк Петру Миколайовичу дозвіл на виготовлення проекту землеустрою щодо відведення земельної ділянки площею 0,0718га кадастровий номер №4622710200:04:000:0150, що розташована за адресою: вул. Сонячна, 1, з метою зміни її цільового призначення з  «для будівництва та обслуговування об’єктів туристичної інфраструктури та закладів громадського харчування» на «для будівництва і обслуговування житлового будинку, господарських будівель і споруд» для передачі безоплатно у власність.</w:t>
      </w:r>
    </w:p>
    <w:p w:rsidR="00D41696" w:rsidRPr="00BE55EC" w:rsidRDefault="00D41696" w:rsidP="00D41696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2. Гр. Цимбалюк Петру Миколайовичу звернутись в ліцензовану землевпорядну організацію для виготовлення проекту землеустрою у встановленому законодавством порядку.</w:t>
      </w:r>
    </w:p>
    <w:p w:rsidR="00D41696" w:rsidRPr="00BE55EC" w:rsidRDefault="00D41696" w:rsidP="00D41696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3. Виготовлений проект землеустрою  подати на затвердження сесії Дублянської міської ради.</w:t>
      </w:r>
    </w:p>
    <w:p w:rsidR="00D41696" w:rsidRPr="00BE55EC" w:rsidRDefault="00D41696" w:rsidP="00D41696">
      <w:pPr>
        <w:pStyle w:val="a9"/>
        <w:widowControl w:val="0"/>
        <w:ind w:firstLine="540"/>
        <w:jc w:val="both"/>
        <w:rPr>
          <w:b w:val="0"/>
          <w:szCs w:val="28"/>
        </w:rPr>
      </w:pPr>
      <w:r w:rsidRPr="00BE55EC">
        <w:rPr>
          <w:b w:val="0"/>
          <w:szCs w:val="28"/>
        </w:rPr>
        <w:t xml:space="preserve"> 4. Контроль за виконанням рішення покласти на постійну депутатську комісію з питань землекористування та екології.</w:t>
      </w:r>
    </w:p>
    <w:p w:rsidR="00D41696" w:rsidRPr="00BE55EC" w:rsidRDefault="00D41696" w:rsidP="00D41696">
      <w:pPr>
        <w:pStyle w:val="a9"/>
        <w:widowControl w:val="0"/>
        <w:ind w:firstLine="540"/>
        <w:jc w:val="both"/>
        <w:rPr>
          <w:b w:val="0"/>
          <w:szCs w:val="28"/>
        </w:rPr>
      </w:pPr>
    </w:p>
    <w:p w:rsidR="00D41696" w:rsidRPr="00BE55EC" w:rsidRDefault="00D41696" w:rsidP="00D41696">
      <w:pPr>
        <w:widowControl w:val="0"/>
        <w:ind w:firstLine="540"/>
        <w:jc w:val="both"/>
        <w:rPr>
          <w:bCs/>
          <w:sz w:val="28"/>
          <w:szCs w:val="28"/>
        </w:rPr>
      </w:pPr>
      <w:r w:rsidRPr="00BE55EC">
        <w:rPr>
          <w:bCs/>
          <w:sz w:val="28"/>
          <w:szCs w:val="28"/>
        </w:rPr>
        <w:t xml:space="preserve">          </w:t>
      </w:r>
    </w:p>
    <w:p w:rsidR="00D41696" w:rsidRPr="00BE55EC" w:rsidRDefault="00D41696" w:rsidP="00D41696">
      <w:pPr>
        <w:ind w:firstLine="540"/>
        <w:rPr>
          <w:bCs/>
          <w:sz w:val="28"/>
          <w:szCs w:val="28"/>
        </w:rPr>
      </w:pPr>
      <w:r w:rsidRPr="00BE55EC">
        <w:rPr>
          <w:bCs/>
          <w:sz w:val="28"/>
          <w:szCs w:val="28"/>
        </w:rPr>
        <w:t xml:space="preserve">                      Міський голова                                    В.Ю.Попович</w:t>
      </w:r>
    </w:p>
    <w:bookmarkStart w:id="1" w:name="_GoBack"/>
    <w:bookmarkEnd w:id="1"/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 xmlns="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232F" w:rsidRDefault="001D232F">
      <w:r>
        <w:separator/>
      </w:r>
    </w:p>
  </w:endnote>
  <w:endnote w:type="continuationSeparator" w:id="0">
    <w:p w:rsidR="001D232F" w:rsidRDefault="001D23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232F" w:rsidRDefault="001D232F">
      <w:r>
        <w:separator/>
      </w:r>
    </w:p>
  </w:footnote>
  <w:footnote w:type="continuationSeparator" w:id="0">
    <w:p w:rsidR="001D232F" w:rsidRDefault="001D23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1D232F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169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semiHidden/>
    <w:unhideWhenUsed/>
    <w:qFormat/>
    <w:rsid w:val="00D41696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semiHidden/>
    <w:rsid w:val="00D41696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uk-UA"/>
    </w:rPr>
  </w:style>
  <w:style w:type="paragraph" w:styleId="a9">
    <w:name w:val="Title"/>
    <w:basedOn w:val="a"/>
    <w:link w:val="aa"/>
    <w:uiPriority w:val="99"/>
    <w:qFormat/>
    <w:rsid w:val="00D41696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uiPriority w:val="99"/>
    <w:rsid w:val="00D41696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2C47D1-1297-49B7-B99E-98D68F7155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1196</Words>
  <Characters>683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2023-07-28T06:55:00Z</dcterms:modified>
</cp:coreProperties>
</file>