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724AA" w:rsidRPr="00BE55EC" w:rsidRDefault="004724AA" w:rsidP="004724A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4724AA" w:rsidRPr="00BE55EC" w:rsidRDefault="004724AA" w:rsidP="004724AA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4724AA" w:rsidRPr="00BE55EC" w:rsidRDefault="004724AA" w:rsidP="004724A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4724AA" w:rsidRPr="00BE55EC" w:rsidRDefault="004724AA" w:rsidP="004724AA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4724AA" w:rsidRPr="00BE55EC" w:rsidRDefault="004724AA" w:rsidP="004724AA">
      <w:pPr>
        <w:widowControl w:val="0"/>
        <w:ind w:firstLine="540"/>
        <w:jc w:val="center"/>
        <w:rPr>
          <w:sz w:val="28"/>
          <w:szCs w:val="28"/>
        </w:rPr>
      </w:pPr>
    </w:p>
    <w:p w:rsidR="004724AA" w:rsidRPr="00BE55EC" w:rsidRDefault="004724AA" w:rsidP="004724AA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4724AA" w:rsidRPr="00BE55EC" w:rsidRDefault="004724AA" w:rsidP="004724AA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4724AA" w:rsidRPr="00BE55EC" w:rsidRDefault="004724AA" w:rsidP="004724AA">
      <w:pPr>
        <w:widowControl w:val="0"/>
        <w:ind w:firstLine="540"/>
        <w:jc w:val="both"/>
        <w:rPr>
          <w:sz w:val="28"/>
          <w:szCs w:val="28"/>
        </w:rPr>
      </w:pPr>
    </w:p>
    <w:p w:rsidR="004724AA" w:rsidRPr="00BE55EC" w:rsidRDefault="004724AA" w:rsidP="004724A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№62</w:t>
      </w:r>
    </w:p>
    <w:p w:rsidR="004724AA" w:rsidRPr="00BE55EC" w:rsidRDefault="004724AA" w:rsidP="004724A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4724AA" w:rsidRPr="00BE55EC" w:rsidRDefault="004724AA" w:rsidP="004724A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Королькову Максиму Васильовичу</w:t>
      </w:r>
    </w:p>
    <w:p w:rsidR="004724AA" w:rsidRPr="00BE55EC" w:rsidRDefault="004724AA" w:rsidP="004724AA">
      <w:pPr>
        <w:widowControl w:val="0"/>
        <w:ind w:firstLine="540"/>
        <w:jc w:val="both"/>
        <w:rPr>
          <w:sz w:val="28"/>
          <w:szCs w:val="28"/>
        </w:rPr>
      </w:pPr>
    </w:p>
    <w:p w:rsidR="004724AA" w:rsidRPr="00BE55EC" w:rsidRDefault="004724AA" w:rsidP="004724A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Королькова Максима Васильовича, відповідно до ст. 26 Закону України «Про місцеве самоврядування в Україні», ст.ст. 12, 20, 118, 121  Земельного кодексу України, враховуючи розроблений детальний план території для розміщення кварталу індивідуальної житлової забудови між вул. Львівською та вул. Сонячною в м.Дубляни, затверджений рішенням № 13 від 03 вересня 2015 року п’ятдесят сьомою сесією шостого демократичного скликання Дублянська міська рада</w:t>
      </w:r>
    </w:p>
    <w:p w:rsidR="004724AA" w:rsidRPr="00BE55EC" w:rsidRDefault="004724AA" w:rsidP="004724A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4724AA" w:rsidRPr="00BE55EC" w:rsidRDefault="004724AA" w:rsidP="004724A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Королькову Максиму Васильовичу дозвіл на виготовлення проекту землеустрою щодо відведення земельної ділянки площею 0,0705га кадастровий номер №4622710200:04:000:0138, що розташована за адресою: вул. А.Жаловаги, 8, з метою зміни її цільового призначення з  «для будівництва та обслуговування об’єктів туристичної інфраструктури та закладів громадського харчування» на «для будівництва і обслуговування житлового будинку, господарських будівель і споруд» для передачі безоплатно у власність.</w:t>
      </w:r>
    </w:p>
    <w:p w:rsidR="004724AA" w:rsidRPr="00BE55EC" w:rsidRDefault="004724AA" w:rsidP="004724A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Королькову Максиму Васильовичу звернутись в ліцензовану землевпорядну організацію для виготовлення проекту землеустрою у встановленому законодавством порядку.</w:t>
      </w:r>
    </w:p>
    <w:p w:rsidR="004724AA" w:rsidRPr="00BE55EC" w:rsidRDefault="004724AA" w:rsidP="004724A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Виготовлений проект землеустрою  подати на затвердження сесії Дублянської міської ради.</w:t>
      </w:r>
    </w:p>
    <w:p w:rsidR="004724AA" w:rsidRPr="00BE55EC" w:rsidRDefault="004724AA" w:rsidP="004724AA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 xml:space="preserve"> 4. Контроль за виконанням рішення покласти на постійну депутатську комісію з питань землекористування та екології.</w:t>
      </w:r>
    </w:p>
    <w:p w:rsidR="004724AA" w:rsidRPr="00BE55EC" w:rsidRDefault="004724AA" w:rsidP="004724AA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4724AA" w:rsidRPr="00BE55EC" w:rsidRDefault="004724AA" w:rsidP="004724AA">
      <w:pPr>
        <w:widowControl w:val="0"/>
        <w:ind w:firstLine="540"/>
        <w:jc w:val="both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</w:t>
      </w:r>
    </w:p>
    <w:p w:rsidR="004724AA" w:rsidRPr="00BE55EC" w:rsidRDefault="004724AA" w:rsidP="004724AA">
      <w:pPr>
        <w:widowControl w:val="0"/>
        <w:ind w:firstLine="540"/>
        <w:jc w:val="both"/>
        <w:rPr>
          <w:bCs/>
          <w:sz w:val="28"/>
          <w:szCs w:val="28"/>
        </w:rPr>
      </w:pPr>
    </w:p>
    <w:p w:rsidR="004724AA" w:rsidRPr="00BE55EC" w:rsidRDefault="004724AA" w:rsidP="004724AA">
      <w:pPr>
        <w:ind w:firstLine="540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            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365" w:rsidRDefault="007F2365">
      <w:r>
        <w:separator/>
      </w:r>
    </w:p>
  </w:endnote>
  <w:endnote w:type="continuationSeparator" w:id="0">
    <w:p w:rsidR="007F2365" w:rsidRDefault="007F2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365" w:rsidRDefault="007F2365">
      <w:r>
        <w:separator/>
      </w:r>
    </w:p>
  </w:footnote>
  <w:footnote w:type="continuationSeparator" w:id="0">
    <w:p w:rsidR="007F2365" w:rsidRDefault="007F23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24AA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2365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4724A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4724A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4724A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4724A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DC240-302F-46B4-9483-604D88730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1208</Words>
  <Characters>690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2023-07-28T10:03:00Z</dcterms:modified>
</cp:coreProperties>
</file>