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72F86" w:rsidRPr="00BE55EC" w:rsidRDefault="00D72F86" w:rsidP="00D72F8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72F86" w:rsidRPr="00BE55EC" w:rsidRDefault="00D72F86" w:rsidP="00D72F8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72F86" w:rsidRPr="00BE55EC" w:rsidRDefault="00D72F86" w:rsidP="00D72F8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72F86" w:rsidRPr="00BE55EC" w:rsidRDefault="00D72F86" w:rsidP="00D72F8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72F86" w:rsidRPr="00BE55EC" w:rsidRDefault="00D72F86" w:rsidP="00D72F86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D72F86" w:rsidRPr="00BE55EC" w:rsidRDefault="00D72F86" w:rsidP="00D72F8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72F86" w:rsidRPr="00BE55EC" w:rsidRDefault="00D72F86" w:rsidP="00D72F86">
      <w:pPr>
        <w:widowControl w:val="0"/>
        <w:ind w:firstLine="540"/>
        <w:jc w:val="both"/>
        <w:rPr>
          <w:sz w:val="28"/>
          <w:szCs w:val="28"/>
        </w:rPr>
      </w:pPr>
    </w:p>
    <w:p w:rsidR="00D72F86" w:rsidRPr="00BE55EC" w:rsidRDefault="00D72F86" w:rsidP="00D72F86">
      <w:pPr>
        <w:widowControl w:val="0"/>
        <w:ind w:firstLine="540"/>
        <w:jc w:val="both"/>
        <w:rPr>
          <w:sz w:val="28"/>
          <w:szCs w:val="28"/>
        </w:rPr>
      </w:pPr>
    </w:p>
    <w:p w:rsidR="00D72F86" w:rsidRPr="00BE55EC" w:rsidRDefault="00D72F86" w:rsidP="00D72F8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№79</w:t>
      </w:r>
    </w:p>
    <w:p w:rsidR="00D72F86" w:rsidRPr="00BE55EC" w:rsidRDefault="00D72F86" w:rsidP="00D72F86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Про затвердження проекту землеустрою щодо відведення земельної ділянки у власність для ведення садівництва, площею 0,1000га, кадастровий номер №4622710200:01:019:0096, в м. Дубляни, урочище «Карвати», гр. Синиці Людмилі Василівні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Синиці Людмили Василівни, керуючись Законом України «Про місцеве самоврядування в Україні», Дублянська міська рада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садівництва, площею 0,1000га, кадастровий номер №4622710200:01:019:0096, в м. Дубляни, урочище «Карвати», гр. Синиці Людмилі Василівні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2. Передати безоплатно у власність земельну ділянку для ведення садівництва площею 0,1000га, кадастровий номер №4622710200:01:019:0096, в м. Дубляни, урочище «Карвати», гр. Синиці Людмилі Василівні.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Синиці Людмилі Василівні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№4622710200:01:019:0096.</w:t>
      </w:r>
    </w:p>
    <w:p w:rsidR="00D72F86" w:rsidRPr="00BE55EC" w:rsidRDefault="00D72F86" w:rsidP="00D72F8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72F86" w:rsidRPr="00BE55EC" w:rsidRDefault="00D72F86" w:rsidP="00D72F86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D72F86" w:rsidRPr="00BE55EC" w:rsidRDefault="00D72F86" w:rsidP="00D72F86">
      <w:pPr>
        <w:pStyle w:val="8"/>
        <w:widowControl w:val="0"/>
        <w:spacing w:before="0"/>
        <w:ind w:firstLine="540"/>
        <w:rPr>
          <w:sz w:val="28"/>
          <w:szCs w:val="28"/>
        </w:rPr>
      </w:pPr>
    </w:p>
    <w:p w:rsidR="00D72F86" w:rsidRPr="00BE55EC" w:rsidRDefault="00D72F86" w:rsidP="00D72F86">
      <w:pPr>
        <w:pStyle w:val="a9"/>
        <w:widowControl w:val="0"/>
        <w:ind w:firstLine="540"/>
        <w:rPr>
          <w:szCs w:val="28"/>
        </w:rPr>
      </w:pPr>
    </w:p>
    <w:p w:rsidR="00D72F86" w:rsidRPr="00BE55EC" w:rsidRDefault="00D72F86" w:rsidP="00D72F86">
      <w:pPr>
        <w:widowControl w:val="0"/>
        <w:ind w:firstLine="540"/>
        <w:jc w:val="center"/>
        <w:rPr>
          <w:bCs/>
          <w:sz w:val="28"/>
          <w:szCs w:val="28"/>
        </w:rPr>
      </w:pPr>
    </w:p>
    <w:p w:rsidR="00D72F86" w:rsidRPr="00BE55EC" w:rsidRDefault="00D72F86" w:rsidP="00D72F8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98E" w:rsidRDefault="00AA398E">
      <w:r>
        <w:separator/>
      </w:r>
    </w:p>
  </w:endnote>
  <w:endnote w:type="continuationSeparator" w:id="0">
    <w:p w:rsidR="00AA398E" w:rsidRDefault="00AA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98E" w:rsidRDefault="00AA398E">
      <w:r>
        <w:separator/>
      </w:r>
    </w:p>
  </w:footnote>
  <w:footnote w:type="continuationSeparator" w:id="0">
    <w:p w:rsidR="00AA398E" w:rsidRDefault="00AA3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398E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2F8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72F8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72F8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72F8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72F86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72F8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4D9AE-43B0-4DD0-99D0-21858E29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2023-07-28T10:24:00Z</dcterms:modified>
</cp:coreProperties>
</file>