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664FC" w:rsidRPr="00BE55EC" w:rsidRDefault="00D664FC" w:rsidP="00D664F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664FC" w:rsidRPr="00BE55EC" w:rsidRDefault="00D664FC" w:rsidP="00D664F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664FC" w:rsidRPr="00BE55EC" w:rsidRDefault="00D664FC" w:rsidP="00D664F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664FC" w:rsidRPr="00BE55EC" w:rsidRDefault="00D664FC" w:rsidP="00D664F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664FC" w:rsidRPr="00BE55EC" w:rsidRDefault="00D664FC" w:rsidP="00D664F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664FC" w:rsidRPr="00BE55EC" w:rsidRDefault="00D664FC" w:rsidP="00D664F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664FC" w:rsidRPr="00BE55EC" w:rsidRDefault="00D664FC" w:rsidP="00D664FC">
      <w:pPr>
        <w:widowControl w:val="0"/>
        <w:ind w:firstLine="540"/>
        <w:rPr>
          <w:sz w:val="28"/>
          <w:szCs w:val="28"/>
        </w:rPr>
      </w:pPr>
    </w:p>
    <w:p w:rsidR="00D664FC" w:rsidRPr="00BE55EC" w:rsidRDefault="00D664FC" w:rsidP="00D664FC">
      <w:pPr>
        <w:widowControl w:val="0"/>
        <w:ind w:firstLine="540"/>
        <w:jc w:val="both"/>
        <w:rPr>
          <w:sz w:val="28"/>
          <w:szCs w:val="28"/>
        </w:rPr>
      </w:pPr>
    </w:p>
    <w:p w:rsidR="00D664FC" w:rsidRPr="00BE55EC" w:rsidRDefault="00D664FC" w:rsidP="00D664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№102</w:t>
      </w:r>
    </w:p>
    <w:p w:rsidR="00D664FC" w:rsidRPr="00BE55EC" w:rsidRDefault="00D664FC" w:rsidP="00D664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664FC" w:rsidRPr="00BE55EC" w:rsidRDefault="00D664FC" w:rsidP="00D664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Івана Гонти, 8, площею 0,0900га, кадастровий №4622710200:08:000:0053, гр. Довганик Руслану Ярославовичу</w:t>
      </w:r>
    </w:p>
    <w:p w:rsidR="00D664FC" w:rsidRPr="00BE55EC" w:rsidRDefault="00D664FC" w:rsidP="00D664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664FC" w:rsidRPr="00BE55EC" w:rsidRDefault="00D664FC" w:rsidP="00D664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Довганик Руслана Ярославовича, що проживає в с.Ситихів, вул. Ситихівська, 114,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664FC" w:rsidRPr="00BE55EC" w:rsidRDefault="00D664FC" w:rsidP="00D664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664FC" w:rsidRPr="00BE55EC" w:rsidRDefault="00D664FC" w:rsidP="00D664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Івана Гонти, 8, площею 0,0900га, кадастровий №4622710200:08:000:0053, гр. Довганик Руслану Ярославовичу.</w:t>
      </w:r>
    </w:p>
    <w:p w:rsidR="00D664FC" w:rsidRPr="00BE55EC" w:rsidRDefault="00D664FC" w:rsidP="00D664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Івана Гонти, 8, площею 0,0900га, кадастровий №4622710200:08:000:0053, гр. Довганик Руслану Ярославовичу.</w:t>
      </w:r>
    </w:p>
    <w:p w:rsidR="00D664FC" w:rsidRPr="00BE55EC" w:rsidRDefault="00D664FC" w:rsidP="00D664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Довганик Руслану Ярославовичу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№4622710200:08:000:0053.</w:t>
      </w:r>
    </w:p>
    <w:p w:rsidR="00D664FC" w:rsidRPr="00BE55EC" w:rsidRDefault="00D664FC" w:rsidP="00D664F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664FC" w:rsidRPr="00BE55EC" w:rsidRDefault="00D664FC" w:rsidP="00D664FC">
      <w:pPr>
        <w:ind w:firstLine="540"/>
        <w:rPr>
          <w:sz w:val="28"/>
          <w:szCs w:val="28"/>
        </w:rPr>
      </w:pPr>
    </w:p>
    <w:p w:rsidR="00D664FC" w:rsidRPr="00BE55EC" w:rsidRDefault="00D664FC" w:rsidP="00D664FC">
      <w:pPr>
        <w:ind w:firstLine="540"/>
        <w:rPr>
          <w:sz w:val="28"/>
          <w:szCs w:val="28"/>
        </w:rPr>
      </w:pPr>
    </w:p>
    <w:p w:rsidR="00D664FC" w:rsidRPr="00BE55EC" w:rsidRDefault="00D664FC" w:rsidP="00D664FC">
      <w:pPr>
        <w:ind w:firstLine="540"/>
        <w:rPr>
          <w:sz w:val="28"/>
          <w:szCs w:val="28"/>
        </w:rPr>
      </w:pPr>
    </w:p>
    <w:p w:rsidR="00D664FC" w:rsidRPr="00BE55EC" w:rsidRDefault="00D664FC" w:rsidP="00D664F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725" w:rsidRDefault="00D44725">
      <w:r>
        <w:separator/>
      </w:r>
    </w:p>
  </w:endnote>
  <w:endnote w:type="continuationSeparator" w:id="0">
    <w:p w:rsidR="00D44725" w:rsidRDefault="00D44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725" w:rsidRDefault="00D44725">
      <w:r>
        <w:separator/>
      </w:r>
    </w:p>
  </w:footnote>
  <w:footnote w:type="continuationSeparator" w:id="0">
    <w:p w:rsidR="00D44725" w:rsidRDefault="00D44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725"/>
    <w:rsid w:val="00D664F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664F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664F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664F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664F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1C461-7D4D-4B68-ABEF-A3026567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2023-07-28T11:17:00Z</dcterms:modified>
</cp:coreProperties>
</file>