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227DE" w:rsidRPr="00986531" w:rsidRDefault="005227DE" w:rsidP="005227D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5227DE" w:rsidRPr="00986531" w:rsidRDefault="005227DE" w:rsidP="005227D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227DE" w:rsidRPr="00986531" w:rsidRDefault="005227DE" w:rsidP="005227D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227DE" w:rsidRPr="00986531" w:rsidRDefault="005227DE" w:rsidP="005227D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227DE" w:rsidRPr="00986531" w:rsidRDefault="005227DE" w:rsidP="005227D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227DE" w:rsidRPr="00986531" w:rsidRDefault="005227DE" w:rsidP="005227D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5227DE" w:rsidRPr="00986531" w:rsidRDefault="005227DE" w:rsidP="005227D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227DE" w:rsidRPr="00986531" w:rsidRDefault="005227DE" w:rsidP="005227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№18</w:t>
      </w:r>
    </w:p>
    <w:p w:rsidR="005227DE" w:rsidRPr="00986531" w:rsidRDefault="005227DE" w:rsidP="005227D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227DE" w:rsidRPr="00986531" w:rsidRDefault="005227DE" w:rsidP="005227DE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землеустрою щодо відведення земельної ділянки для передачі у власність для ведення особистого селянського господарства  площею 0,0391га, кадастровий номер №4622710200:01:019:0091  в м. Дубляни, урочище «Галицька вежа», гр. Кадюк Зіновію Степановичу</w:t>
      </w:r>
    </w:p>
    <w:p w:rsidR="005227DE" w:rsidRPr="00986531" w:rsidRDefault="005227DE" w:rsidP="005227DE">
      <w:pPr>
        <w:ind w:firstLine="540"/>
        <w:jc w:val="both"/>
        <w:rPr>
          <w:color w:val="111111"/>
          <w:sz w:val="28"/>
          <w:szCs w:val="28"/>
        </w:rPr>
      </w:pPr>
    </w:p>
    <w:p w:rsidR="005227DE" w:rsidRPr="00986531" w:rsidRDefault="005227DE" w:rsidP="005227DE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Кадюк Зіновія Степановича, який проживає у м.Львів, вул. Липинського, 3/51, розглянувши проект землеустрою щодо відведення земельної ділянки площею 0,0780га,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227DE" w:rsidRPr="00986531" w:rsidRDefault="005227DE" w:rsidP="005227D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227DE" w:rsidRPr="00986531" w:rsidRDefault="005227DE" w:rsidP="005227D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ведення особистого селянського господарства площею 0,0391га, кадастровий номер №4622710200:01:019:0091 в м. Дубляни, урочище «Галицька вежа», гр. Кадюк Зіновію Степановичу.</w:t>
      </w:r>
    </w:p>
    <w:p w:rsidR="005227DE" w:rsidRPr="00986531" w:rsidRDefault="005227DE" w:rsidP="005227D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– кадастровий номер 4622710200:01:019:0091 для ведення особистого селянського господарства площею 0,0391га в м. Дубляни, урочище «Галицька вежа», гр. Кадюк Зіновію Степановичу.</w:t>
      </w:r>
    </w:p>
    <w:p w:rsidR="005227DE" w:rsidRPr="00986531" w:rsidRDefault="005227DE" w:rsidP="005227D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Кадюк Зіновію Степановичу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вищевказану земельну ділянку.</w:t>
      </w:r>
    </w:p>
    <w:p w:rsidR="005227DE" w:rsidRPr="00986531" w:rsidRDefault="005227DE" w:rsidP="005227DE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даного рішення покласти на постійну депутатську комісію з питань землекористування та екології.</w:t>
      </w:r>
    </w:p>
    <w:p w:rsidR="005227DE" w:rsidRPr="00986531" w:rsidRDefault="005227DE" w:rsidP="005227DE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</w:p>
    <w:p w:rsidR="005227DE" w:rsidRPr="00986531" w:rsidRDefault="005227DE" w:rsidP="005227DE">
      <w:pPr>
        <w:ind w:firstLine="540"/>
        <w:jc w:val="center"/>
        <w:rPr>
          <w:color w:val="111111"/>
          <w:sz w:val="28"/>
          <w:szCs w:val="28"/>
        </w:rPr>
      </w:pPr>
    </w:p>
    <w:p w:rsidR="005227DE" w:rsidRPr="00986531" w:rsidRDefault="005227DE" w:rsidP="005227DE">
      <w:pPr>
        <w:ind w:firstLine="540"/>
        <w:jc w:val="center"/>
        <w:rPr>
          <w:color w:val="111111"/>
          <w:sz w:val="28"/>
          <w:szCs w:val="28"/>
        </w:rPr>
      </w:pPr>
    </w:p>
    <w:p w:rsidR="005227DE" w:rsidRPr="00986531" w:rsidRDefault="005227DE" w:rsidP="005227DE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5B0" w:rsidRDefault="00AC05B0">
      <w:r>
        <w:separator/>
      </w:r>
    </w:p>
  </w:endnote>
  <w:endnote w:type="continuationSeparator" w:id="0">
    <w:p w:rsidR="00AC05B0" w:rsidRDefault="00AC0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5B0" w:rsidRDefault="00AC05B0">
      <w:r>
        <w:separator/>
      </w:r>
    </w:p>
  </w:footnote>
  <w:footnote w:type="continuationSeparator" w:id="0">
    <w:p w:rsidR="00AC05B0" w:rsidRDefault="00AC0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27D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05B0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227D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227D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227D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227D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34537-D4DC-48F2-B377-EC465EA84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1078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2023-09-26T07:07:00Z</dcterms:modified>
</cp:coreProperties>
</file>