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F6AC0" w:rsidRPr="00986531" w:rsidRDefault="009F6AC0" w:rsidP="009F6AC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F6AC0" w:rsidRPr="00986531" w:rsidRDefault="009F6AC0" w:rsidP="009F6AC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F6AC0" w:rsidRPr="00986531" w:rsidRDefault="009F6AC0" w:rsidP="009F6AC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F6AC0" w:rsidRPr="00986531" w:rsidRDefault="009F6AC0" w:rsidP="009F6AC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F6AC0" w:rsidRPr="00986531" w:rsidRDefault="009F6AC0" w:rsidP="009F6AC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F6AC0" w:rsidRPr="00986531" w:rsidRDefault="009F6AC0" w:rsidP="009F6AC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9F6AC0" w:rsidRPr="00986531" w:rsidRDefault="009F6AC0" w:rsidP="009F6AC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F6AC0" w:rsidRPr="00986531" w:rsidRDefault="009F6AC0" w:rsidP="009F6A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№141</w:t>
      </w:r>
    </w:p>
    <w:p w:rsidR="009F6AC0" w:rsidRPr="00986531" w:rsidRDefault="009F6AC0" w:rsidP="009F6AC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F6AC0" w:rsidRPr="00986531" w:rsidRDefault="009F6AC0" w:rsidP="009F6AC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для ведення садівництва в садовому кооперативі «Садівник» орієнтовною площею 0,05, гр.Ковальчуку Ігорю Йосиповичу</w:t>
      </w:r>
    </w:p>
    <w:p w:rsidR="009F6AC0" w:rsidRPr="00986531" w:rsidRDefault="009F6AC0" w:rsidP="009F6AC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</w:r>
    </w:p>
    <w:p w:rsidR="009F6AC0" w:rsidRPr="00986531" w:rsidRDefault="009F6AC0" w:rsidP="009F6AC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і додані документи гр. Ковальчука Ігоря Йосиповича, який проживає в м.Дубляни, вул. Шевченка, 6/1, відповідно до статті 26 Закону України «Про місцеве самоврядування», ст.55 Закону України «Про землеустрій», ст.ст. 12, 116, 118, 121 Земельного кодексу України,   Дублянська міська рада</w:t>
      </w:r>
    </w:p>
    <w:p w:rsidR="009F6AC0" w:rsidRPr="00986531" w:rsidRDefault="009F6AC0" w:rsidP="009F6AC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F6AC0" w:rsidRPr="00986531" w:rsidRDefault="009F6AC0" w:rsidP="009F6AC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Надати дозвіл на виготовлення технічної документації із землеустрою щодо встановлення (відновлення) меж земельної ділянки в натурі (на місцевості) для ведення садівництва в садовому кооперативі «Садівник» орієнтовною площею 0,05, гр.Ковальчуку Ігорю Йосиповичу</w:t>
      </w:r>
    </w:p>
    <w:p w:rsidR="009F6AC0" w:rsidRPr="00986531" w:rsidRDefault="009F6AC0" w:rsidP="009F6AC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2. Гр. Ковальчуку Ігорю Йосипович звернутися у відповідну сертифіковану землевпорядну організацію для розроблення землевпорядної документації.</w:t>
      </w:r>
    </w:p>
    <w:p w:rsidR="009F6AC0" w:rsidRPr="00986531" w:rsidRDefault="009F6AC0" w:rsidP="009F6AC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Гр. Ковальчуку Ігорю Йосипович розроблену і погоджену у встановленому законодавством порядку землевпорядну документацію подати на затвердження до Дублянської міської ради.</w:t>
      </w:r>
    </w:p>
    <w:p w:rsidR="009F6AC0" w:rsidRPr="00986531" w:rsidRDefault="009F6AC0" w:rsidP="009F6AC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 «Малиняк» Ковальчуку Ігорю Йосифовичу.</w:t>
      </w:r>
    </w:p>
    <w:p w:rsidR="009F6AC0" w:rsidRPr="00986531" w:rsidRDefault="009F6AC0" w:rsidP="009F6AC0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9F6AC0" w:rsidRPr="00986531" w:rsidRDefault="009F6AC0" w:rsidP="009F6AC0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9F6AC0" w:rsidRPr="00986531" w:rsidRDefault="009F6AC0" w:rsidP="009F6AC0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9F6AC0" w:rsidRPr="00986531" w:rsidRDefault="009F6AC0" w:rsidP="009F6AC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129" w:rsidRDefault="00E22129">
      <w:r>
        <w:separator/>
      </w:r>
    </w:p>
  </w:endnote>
  <w:endnote w:type="continuationSeparator" w:id="0">
    <w:p w:rsidR="00E22129" w:rsidRDefault="00E22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129" w:rsidRDefault="00E22129">
      <w:r>
        <w:separator/>
      </w:r>
    </w:p>
  </w:footnote>
  <w:footnote w:type="continuationSeparator" w:id="0">
    <w:p w:rsidR="00E22129" w:rsidRDefault="00E221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6AC0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2129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F6AC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F6AC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F6AC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F6AC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33C82-CCED-44F3-88B8-3A347B7C5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1008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2023-09-26T10:00:00Z</dcterms:modified>
</cp:coreProperties>
</file>