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D58E8" w:rsidRPr="00E875CE" w:rsidRDefault="000D58E8" w:rsidP="000D58E8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УКРАЇНА</w:t>
      </w:r>
    </w:p>
    <w:p w:rsidR="000D58E8" w:rsidRPr="00E875CE" w:rsidRDefault="000D58E8" w:rsidP="000D58E8">
      <w:pPr>
        <w:pStyle w:val="a9"/>
        <w:widowControl w:val="0"/>
        <w:ind w:firstLine="540"/>
        <w:rPr>
          <w:szCs w:val="28"/>
        </w:rPr>
      </w:pPr>
      <w:r w:rsidRPr="00E875CE">
        <w:rPr>
          <w:szCs w:val="28"/>
        </w:rPr>
        <w:t>ДУБЛЯНСЬКА МІСЬКА РАДА</w:t>
      </w:r>
    </w:p>
    <w:p w:rsidR="000D58E8" w:rsidRPr="00E875CE" w:rsidRDefault="000D58E8" w:rsidP="000D58E8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ЖОВКІВСЬКОГО РАЙОНУ ЛЬВІВСЬКОЇ ОБЛАСТІ</w:t>
      </w:r>
    </w:p>
    <w:p w:rsidR="000D58E8" w:rsidRPr="00E875CE" w:rsidRDefault="000D58E8" w:rsidP="000D58E8">
      <w:pPr>
        <w:widowControl w:val="0"/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/ друга  сесія  сьомого демократичного скликання /</w:t>
      </w:r>
    </w:p>
    <w:p w:rsidR="000D58E8" w:rsidRPr="00E875CE" w:rsidRDefault="000D58E8" w:rsidP="000D58E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</w:rPr>
      </w:pPr>
    </w:p>
    <w:p w:rsidR="000D58E8" w:rsidRPr="00E875CE" w:rsidRDefault="000D58E8" w:rsidP="000D58E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E875CE">
        <w:rPr>
          <w:b/>
          <w:i w:val="0"/>
          <w:sz w:val="28"/>
          <w:szCs w:val="28"/>
          <w:lang w:val="uk-UA"/>
        </w:rPr>
        <w:t>РІШЕННЯ</w:t>
      </w:r>
    </w:p>
    <w:p w:rsidR="000D58E8" w:rsidRPr="00E875CE" w:rsidRDefault="000D58E8" w:rsidP="000D58E8">
      <w:pPr>
        <w:widowControl w:val="0"/>
        <w:ind w:firstLine="540"/>
        <w:jc w:val="both"/>
        <w:rPr>
          <w:sz w:val="28"/>
          <w:szCs w:val="28"/>
        </w:rPr>
      </w:pPr>
    </w:p>
    <w:p w:rsidR="000D58E8" w:rsidRPr="00E875CE" w:rsidRDefault="000D58E8" w:rsidP="000D58E8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Від 27.11.2015р.</w:t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  <w:t xml:space="preserve">                                      </w:t>
      </w:r>
      <w:r w:rsidRPr="00E875CE">
        <w:rPr>
          <w:sz w:val="28"/>
          <w:szCs w:val="28"/>
        </w:rPr>
        <w:tab/>
        <w:t>№5</w:t>
      </w:r>
    </w:p>
    <w:p w:rsidR="000D58E8" w:rsidRPr="00E875CE" w:rsidRDefault="000D58E8" w:rsidP="000D58E8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м.Дубляни </w:t>
      </w:r>
    </w:p>
    <w:p w:rsidR="000D58E8" w:rsidRPr="00E875CE" w:rsidRDefault="000D58E8" w:rsidP="000D58E8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Про затвердження персонального складу Опікунської ради Дублянської міської ради. </w:t>
      </w:r>
    </w:p>
    <w:p w:rsidR="000D58E8" w:rsidRPr="00E875CE" w:rsidRDefault="000D58E8" w:rsidP="000D58E8">
      <w:pPr>
        <w:ind w:firstLine="540"/>
        <w:jc w:val="both"/>
        <w:rPr>
          <w:sz w:val="28"/>
          <w:szCs w:val="28"/>
        </w:rPr>
      </w:pPr>
    </w:p>
    <w:p w:rsidR="000D58E8" w:rsidRPr="00E875CE" w:rsidRDefault="000D58E8" w:rsidP="000D58E8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Згідно постанови Кабінету міністрів №866 за жовтень 2008р. , керуючись ст.26 Закону України “Про місцеве самоврядування в Україні,  Дублянська міська рада </w:t>
      </w:r>
    </w:p>
    <w:p w:rsidR="000D58E8" w:rsidRPr="00E875CE" w:rsidRDefault="000D58E8" w:rsidP="000D58E8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ВИРІШИЛА:</w:t>
      </w:r>
    </w:p>
    <w:p w:rsidR="000D58E8" w:rsidRPr="00E875CE" w:rsidRDefault="000D58E8" w:rsidP="000D58E8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ab/>
        <w:t>1. Затвердити персональний склад  Опікунської ради з питань забезпечення прав повнолітніх осіб, які потребують опіки (піклування) у такому складі:</w:t>
      </w:r>
    </w:p>
    <w:p w:rsidR="000D58E8" w:rsidRPr="00E875CE" w:rsidRDefault="000D58E8" w:rsidP="000D58E8">
      <w:pPr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Голова комісії – перший заступник голови Дублянської міської ради </w:t>
      </w:r>
    </w:p>
    <w:p w:rsidR="000D58E8" w:rsidRPr="00E875CE" w:rsidRDefault="000D58E8" w:rsidP="000D58E8">
      <w:pPr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       Заступник  голови комісії –  нотаріус Капуш І.М.</w:t>
      </w:r>
    </w:p>
    <w:p w:rsidR="000D58E8" w:rsidRPr="00E875CE" w:rsidRDefault="000D58E8" w:rsidP="000D58E8">
      <w:pPr>
        <w:widowControl w:val="0"/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       Секретар комісії – спеціаліст у справах дітей (Чеснок Катерина Миколаївна)</w:t>
      </w:r>
    </w:p>
    <w:p w:rsidR="000D58E8" w:rsidRPr="00E875CE" w:rsidRDefault="000D58E8" w:rsidP="000D58E8">
      <w:pPr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       Члени комісії: </w:t>
      </w:r>
    </w:p>
    <w:p w:rsidR="000D58E8" w:rsidRPr="00E875CE" w:rsidRDefault="000D58E8" w:rsidP="000D58E8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Гамота О.О., Панькевич Н.Д., Бугіра О.Я., Яськів В.М., Шустерук Н.М., Сулима О.І.</w:t>
      </w:r>
    </w:p>
    <w:p w:rsidR="000D58E8" w:rsidRPr="00E875CE" w:rsidRDefault="000D58E8" w:rsidP="000D58E8">
      <w:pPr>
        <w:ind w:firstLine="540"/>
        <w:jc w:val="both"/>
        <w:rPr>
          <w:sz w:val="28"/>
          <w:szCs w:val="28"/>
        </w:rPr>
      </w:pPr>
    </w:p>
    <w:p w:rsidR="000D58E8" w:rsidRDefault="000D58E8" w:rsidP="000D58E8">
      <w:pPr>
        <w:ind w:firstLine="540"/>
        <w:jc w:val="center"/>
        <w:rPr>
          <w:sz w:val="28"/>
          <w:szCs w:val="28"/>
        </w:rPr>
      </w:pPr>
    </w:p>
    <w:p w:rsidR="000D58E8" w:rsidRPr="00E875CE" w:rsidRDefault="000D58E8" w:rsidP="000D58E8">
      <w:pPr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Міський голова                                 В.Ю. Попови</w:t>
      </w:r>
      <w:r>
        <w:rPr>
          <w:sz w:val="28"/>
          <w:szCs w:val="28"/>
        </w:rPr>
        <w:t>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67C" w:rsidRDefault="0045467C">
      <w:r>
        <w:separator/>
      </w:r>
    </w:p>
  </w:endnote>
  <w:endnote w:type="continuationSeparator" w:id="0">
    <w:p w:rsidR="0045467C" w:rsidRDefault="00454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67C" w:rsidRDefault="0045467C">
      <w:r>
        <w:separator/>
      </w:r>
    </w:p>
  </w:footnote>
  <w:footnote w:type="continuationSeparator" w:id="0">
    <w:p w:rsidR="0045467C" w:rsidRDefault="00454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58E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467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D58E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D58E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D58E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D58E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2008D-91B6-44DD-B3F3-D2DBF63C6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2023-10-18T09:08:00Z</dcterms:modified>
</cp:coreProperties>
</file>