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4212C" w:rsidRPr="00E875CE" w:rsidRDefault="0074212C" w:rsidP="0074212C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74212C" w:rsidRPr="00E875CE" w:rsidRDefault="0074212C" w:rsidP="0074212C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74212C" w:rsidRPr="00E875CE" w:rsidRDefault="0074212C" w:rsidP="0074212C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74212C" w:rsidRPr="00E875CE" w:rsidRDefault="0074212C" w:rsidP="0074212C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 друга  сесія  сьомого демократичного скликання /</w:t>
      </w:r>
    </w:p>
    <w:p w:rsidR="0074212C" w:rsidRPr="00E875CE" w:rsidRDefault="0074212C" w:rsidP="0074212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4212C" w:rsidRPr="00E875CE" w:rsidRDefault="0074212C" w:rsidP="0074212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 xml:space="preserve">  РІШЕННЯ</w:t>
      </w:r>
    </w:p>
    <w:p w:rsidR="0074212C" w:rsidRPr="00E875CE" w:rsidRDefault="0074212C" w:rsidP="0074212C">
      <w:pPr>
        <w:widowControl w:val="0"/>
        <w:ind w:firstLine="540"/>
        <w:jc w:val="both"/>
        <w:rPr>
          <w:sz w:val="28"/>
          <w:szCs w:val="28"/>
        </w:rPr>
      </w:pPr>
    </w:p>
    <w:p w:rsidR="0074212C" w:rsidRPr="00E875CE" w:rsidRDefault="0074212C" w:rsidP="0074212C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27.11.2015р.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                   </w:t>
      </w:r>
      <w:r w:rsidRPr="00E875CE">
        <w:rPr>
          <w:sz w:val="28"/>
          <w:szCs w:val="28"/>
        </w:rPr>
        <w:tab/>
        <w:t>№6</w:t>
      </w:r>
    </w:p>
    <w:p w:rsidR="0074212C" w:rsidRPr="00E875CE" w:rsidRDefault="0074212C" w:rsidP="0074212C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м.Дубляни </w:t>
      </w:r>
    </w:p>
    <w:p w:rsidR="0074212C" w:rsidRPr="00E875CE" w:rsidRDefault="0074212C" w:rsidP="0074212C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       Про затвердження персонального складу комісії з питань захисту прав дитини Дублянської міської ради.</w:t>
      </w:r>
    </w:p>
    <w:p w:rsidR="0074212C" w:rsidRPr="00E875CE" w:rsidRDefault="0074212C" w:rsidP="0074212C">
      <w:pPr>
        <w:ind w:firstLine="540"/>
        <w:jc w:val="both"/>
        <w:rPr>
          <w:sz w:val="28"/>
          <w:szCs w:val="28"/>
        </w:rPr>
      </w:pPr>
    </w:p>
    <w:p w:rsidR="0074212C" w:rsidRPr="00E875CE" w:rsidRDefault="0074212C" w:rsidP="0074212C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      Згідно постанови Кабінету міністрів №866 за жовтень 2008р., керуючись ст.26 Закону України “Про місцеве самоврядування в Україні”, Дублянська міська рада </w:t>
      </w:r>
    </w:p>
    <w:p w:rsidR="0074212C" w:rsidRPr="00E875CE" w:rsidRDefault="0074212C" w:rsidP="0074212C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ВИРІШИЛА:</w:t>
      </w:r>
    </w:p>
    <w:p w:rsidR="0074212C" w:rsidRPr="00E875CE" w:rsidRDefault="0074212C" w:rsidP="0074212C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ab/>
        <w:t>1. Створити Комісію з питань захисту прав дитини Дублянської міської ради у такому складі:</w:t>
      </w:r>
    </w:p>
    <w:p w:rsidR="0074212C" w:rsidRPr="00E875CE" w:rsidRDefault="0074212C" w:rsidP="0074212C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Голова комісії – перший заступник голови Дублянської міської ради </w:t>
      </w:r>
    </w:p>
    <w:p w:rsidR="0074212C" w:rsidRPr="00E875CE" w:rsidRDefault="0074212C" w:rsidP="0074212C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       Заступник  голови комісії –  нотаріус Капуш І.М.</w:t>
      </w:r>
    </w:p>
    <w:p w:rsidR="0074212C" w:rsidRPr="00E875CE" w:rsidRDefault="0074212C" w:rsidP="007421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       Секретар комісії – спеціаліст у справах дітей (Чеснок Катерина Миколаївна)</w:t>
      </w:r>
    </w:p>
    <w:p w:rsidR="0074212C" w:rsidRPr="00E875CE" w:rsidRDefault="0074212C" w:rsidP="0074212C">
      <w:pPr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       Члени комісії: </w:t>
      </w:r>
    </w:p>
    <w:p w:rsidR="0074212C" w:rsidRPr="00E875CE" w:rsidRDefault="0074212C" w:rsidP="0074212C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Гамота О.О., Панькевич Н.Д., Бугіра О.Я., Яськів В.М., Шустерук Н.М., Сулима О.І.</w:t>
      </w:r>
    </w:p>
    <w:p w:rsidR="0074212C" w:rsidRDefault="0074212C" w:rsidP="0074212C">
      <w:pPr>
        <w:ind w:firstLine="540"/>
        <w:jc w:val="center"/>
        <w:rPr>
          <w:sz w:val="28"/>
          <w:szCs w:val="28"/>
        </w:rPr>
      </w:pPr>
    </w:p>
    <w:p w:rsidR="0074212C" w:rsidRPr="00E875CE" w:rsidRDefault="0074212C" w:rsidP="0074212C">
      <w:pPr>
        <w:ind w:firstLine="540"/>
        <w:jc w:val="center"/>
        <w:rPr>
          <w:sz w:val="28"/>
          <w:szCs w:val="28"/>
        </w:rPr>
      </w:pPr>
    </w:p>
    <w:p w:rsidR="0074212C" w:rsidRPr="00E875CE" w:rsidRDefault="0074212C" w:rsidP="0074212C">
      <w:pPr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Міський голова          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65D" w:rsidRDefault="00E7665D">
      <w:r>
        <w:separator/>
      </w:r>
    </w:p>
  </w:endnote>
  <w:endnote w:type="continuationSeparator" w:id="0">
    <w:p w:rsidR="00E7665D" w:rsidRDefault="00E7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65D" w:rsidRDefault="00E7665D">
      <w:r>
        <w:separator/>
      </w:r>
    </w:p>
  </w:footnote>
  <w:footnote w:type="continuationSeparator" w:id="0">
    <w:p w:rsidR="00E7665D" w:rsidRDefault="00E76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212C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7665D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4212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4212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4212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4212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C0F25-3895-48CE-9E1B-C2A22485F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2023-10-18T09:09:00Z</dcterms:modified>
</cp:coreProperties>
</file>