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21295" w:rsidRPr="00175FB5" w:rsidRDefault="00C21295" w:rsidP="00C21295">
      <w:pPr>
        <w:ind w:firstLine="540"/>
        <w:jc w:val="center"/>
        <w:rPr>
          <w:strike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C21295" w:rsidRPr="00175FB5" w:rsidRDefault="00C21295" w:rsidP="00C21295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21295" w:rsidRPr="00175FB5" w:rsidRDefault="00C21295" w:rsidP="00C2129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21295" w:rsidRPr="00175FB5" w:rsidRDefault="00C21295" w:rsidP="00C2129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21295" w:rsidRPr="00175FB5" w:rsidRDefault="00C21295" w:rsidP="00C2129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21295" w:rsidRPr="00175FB5" w:rsidRDefault="00C21295" w:rsidP="00C2129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21295" w:rsidRPr="00175FB5" w:rsidRDefault="00C21295" w:rsidP="00C2129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21295" w:rsidRPr="00175FB5" w:rsidRDefault="00C21295" w:rsidP="00C212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№15           </w:t>
      </w:r>
    </w:p>
    <w:p w:rsidR="00C21295" w:rsidRPr="00175FB5" w:rsidRDefault="00C21295" w:rsidP="00C212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21295" w:rsidRPr="00175FB5" w:rsidRDefault="00C21295" w:rsidP="00C2129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40м.кв. приватному підприємцю Пришляку Ярославу Павловичу, для торгівлі промисловою групою товарів </w:t>
      </w:r>
    </w:p>
    <w:p w:rsidR="00C21295" w:rsidRPr="00175FB5" w:rsidRDefault="00C21295" w:rsidP="00C21295">
      <w:pPr>
        <w:ind w:firstLine="540"/>
        <w:jc w:val="both"/>
        <w:rPr>
          <w:color w:val="111111"/>
          <w:sz w:val="28"/>
          <w:szCs w:val="28"/>
        </w:rPr>
      </w:pPr>
    </w:p>
    <w:p w:rsidR="00C21295" w:rsidRPr="00175FB5" w:rsidRDefault="00C21295" w:rsidP="00C2129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Пришляка Ярослава Павловича, договір оренди №251,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C21295" w:rsidRPr="00175FB5" w:rsidRDefault="00C21295" w:rsidP="00C2129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21295" w:rsidRPr="00175FB5" w:rsidRDefault="00C21295" w:rsidP="00C21295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40м.кв,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Пришляком Ярославом Павловичем.</w:t>
      </w:r>
    </w:p>
    <w:p w:rsidR="00C21295" w:rsidRPr="00175FB5" w:rsidRDefault="00C21295" w:rsidP="00C21295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8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товарів.</w:t>
      </w:r>
    </w:p>
    <w:p w:rsidR="00C21295" w:rsidRPr="00175FB5" w:rsidRDefault="00C21295" w:rsidP="00C2129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C21295" w:rsidRPr="00175FB5" w:rsidRDefault="00C21295" w:rsidP="00C21295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Пришляку Ярославу Павловичу протягом двадцяти календарних днів заключити договір оренди з виконавчим комітетом Дублянської міської ради.</w:t>
      </w:r>
    </w:p>
    <w:p w:rsidR="00C21295" w:rsidRPr="00175FB5" w:rsidRDefault="00C21295" w:rsidP="00C21295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C21295" w:rsidRPr="00175FB5" w:rsidRDefault="00C21295" w:rsidP="00C21295">
      <w:pPr>
        <w:ind w:firstLine="540"/>
        <w:jc w:val="both"/>
        <w:rPr>
          <w:color w:val="111111"/>
          <w:sz w:val="28"/>
          <w:szCs w:val="28"/>
        </w:rPr>
      </w:pPr>
    </w:p>
    <w:p w:rsidR="00C21295" w:rsidRPr="00175FB5" w:rsidRDefault="00C21295" w:rsidP="00C21295">
      <w:pPr>
        <w:ind w:firstLine="540"/>
        <w:jc w:val="center"/>
        <w:rPr>
          <w:color w:val="111111"/>
          <w:sz w:val="28"/>
          <w:szCs w:val="28"/>
        </w:rPr>
      </w:pPr>
    </w:p>
    <w:p w:rsidR="00C21295" w:rsidRPr="00175FB5" w:rsidRDefault="00C21295" w:rsidP="00C21295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6EF" w:rsidRDefault="00F146EF">
      <w:r>
        <w:separator/>
      </w:r>
    </w:p>
  </w:endnote>
  <w:endnote w:type="continuationSeparator" w:id="0">
    <w:p w:rsidR="00F146EF" w:rsidRDefault="00F1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6EF" w:rsidRDefault="00F146EF">
      <w:r>
        <w:separator/>
      </w:r>
    </w:p>
  </w:footnote>
  <w:footnote w:type="continuationSeparator" w:id="0">
    <w:p w:rsidR="00F146EF" w:rsidRDefault="00F14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1295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46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2129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21295"/>
    <w:rPr>
      <w:i/>
      <w:iCs/>
      <w:sz w:val="24"/>
      <w:szCs w:val="24"/>
    </w:rPr>
  </w:style>
  <w:style w:type="paragraph" w:styleId="a9">
    <w:name w:val="Normal (Web)"/>
    <w:basedOn w:val="a"/>
    <w:rsid w:val="00C21295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C21295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21295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C21295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C2129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1954C-FAA9-4FBE-8E95-B727564E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1303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2023-10-18T09:30:00Z</dcterms:modified>
</cp:coreProperties>
</file>