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97505" w:rsidRPr="00175FB5" w:rsidRDefault="00697505" w:rsidP="00697505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697505" w:rsidRPr="00175FB5" w:rsidRDefault="00697505" w:rsidP="00697505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97505" w:rsidRPr="00175FB5" w:rsidRDefault="00697505" w:rsidP="0069750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97505" w:rsidRPr="00175FB5" w:rsidRDefault="00697505" w:rsidP="0069750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97505" w:rsidRPr="00175FB5" w:rsidRDefault="00697505" w:rsidP="0069750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97505" w:rsidRPr="00175FB5" w:rsidRDefault="00697505" w:rsidP="0069750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97505" w:rsidRPr="00175FB5" w:rsidRDefault="00697505" w:rsidP="0069750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97505" w:rsidRPr="00175FB5" w:rsidRDefault="00697505" w:rsidP="006975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№22                </w:t>
      </w:r>
      <w:r w:rsidRPr="00175FB5">
        <w:rPr>
          <w:color w:val="111111"/>
          <w:sz w:val="28"/>
          <w:szCs w:val="28"/>
        </w:rPr>
        <w:tab/>
      </w:r>
    </w:p>
    <w:p w:rsidR="00697505" w:rsidRPr="00175FB5" w:rsidRDefault="00697505" w:rsidP="006975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97505" w:rsidRPr="00175FB5" w:rsidRDefault="00697505" w:rsidP="00697505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вул.Шевченка, площею 30м.кв. приватному підприємцю Ігнатенко Галині Петрівні для торгівлі промисловою групою товарів.</w:t>
      </w:r>
    </w:p>
    <w:p w:rsidR="00697505" w:rsidRPr="00175FB5" w:rsidRDefault="00697505" w:rsidP="00697505">
      <w:pPr>
        <w:ind w:firstLine="540"/>
        <w:jc w:val="both"/>
        <w:rPr>
          <w:color w:val="111111"/>
          <w:sz w:val="28"/>
          <w:szCs w:val="28"/>
        </w:rPr>
      </w:pPr>
    </w:p>
    <w:p w:rsidR="00697505" w:rsidRPr="00175FB5" w:rsidRDefault="00697505" w:rsidP="0069750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Ігнатенко Галини Петрівніи договір оренди №270,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697505" w:rsidRPr="00175FB5" w:rsidRDefault="00697505" w:rsidP="0069750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97505" w:rsidRPr="00175FB5" w:rsidRDefault="00697505" w:rsidP="00697505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30м.кв.,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Ігнатенко Галиною Петрівною.</w:t>
      </w:r>
    </w:p>
    <w:p w:rsidR="00697505" w:rsidRPr="00175FB5" w:rsidRDefault="00697505" w:rsidP="00697505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10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товарів.</w:t>
      </w:r>
    </w:p>
    <w:p w:rsidR="00697505" w:rsidRPr="00175FB5" w:rsidRDefault="00697505" w:rsidP="0069750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697505" w:rsidRPr="00175FB5" w:rsidRDefault="00697505" w:rsidP="0069750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Ігнатенко Галині Петрівні протягом двадцяти календарних днів заключити договір оренди з виконавчим комітетом Дублянської міської ради.</w:t>
      </w:r>
    </w:p>
    <w:p w:rsidR="00697505" w:rsidRPr="00175FB5" w:rsidRDefault="00697505" w:rsidP="00697505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697505" w:rsidRPr="00175FB5" w:rsidRDefault="00697505" w:rsidP="00697505">
      <w:pPr>
        <w:ind w:firstLine="540"/>
        <w:jc w:val="center"/>
        <w:rPr>
          <w:color w:val="111111"/>
          <w:sz w:val="28"/>
          <w:szCs w:val="28"/>
        </w:rPr>
      </w:pPr>
    </w:p>
    <w:p w:rsidR="00697505" w:rsidRPr="00175FB5" w:rsidRDefault="00697505" w:rsidP="00697505">
      <w:pPr>
        <w:ind w:firstLine="540"/>
        <w:jc w:val="center"/>
        <w:rPr>
          <w:color w:val="111111"/>
          <w:sz w:val="28"/>
          <w:szCs w:val="28"/>
        </w:rPr>
      </w:pPr>
    </w:p>
    <w:p w:rsidR="00697505" w:rsidRPr="00175FB5" w:rsidRDefault="00697505" w:rsidP="00697505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877" w:rsidRDefault="00B35877">
      <w:r>
        <w:separator/>
      </w:r>
    </w:p>
  </w:endnote>
  <w:endnote w:type="continuationSeparator" w:id="0">
    <w:p w:rsidR="00B35877" w:rsidRDefault="00B35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877" w:rsidRDefault="00B35877">
      <w:r>
        <w:separator/>
      </w:r>
    </w:p>
  </w:footnote>
  <w:footnote w:type="continuationSeparator" w:id="0">
    <w:p w:rsidR="00B35877" w:rsidRDefault="00B35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7505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35877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9750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97505"/>
    <w:rPr>
      <w:i/>
      <w:iCs/>
      <w:sz w:val="24"/>
      <w:szCs w:val="24"/>
    </w:rPr>
  </w:style>
  <w:style w:type="paragraph" w:styleId="a9">
    <w:name w:val="Normal (Web)"/>
    <w:basedOn w:val="a"/>
    <w:rsid w:val="00697505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697505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97505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697505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69750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51273-4A7D-41FC-9890-FEE079CBD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1299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2023-10-18T09:35:00Z</dcterms:modified>
</cp:coreProperties>
</file>