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C7575" w:rsidRPr="00175FB5" w:rsidRDefault="00AC7575" w:rsidP="00AC757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C7575" w:rsidRPr="00175FB5" w:rsidRDefault="00AC7575" w:rsidP="00AC757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C7575" w:rsidRPr="00175FB5" w:rsidRDefault="00AC7575" w:rsidP="00AC757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C7575" w:rsidRPr="00175FB5" w:rsidRDefault="00AC7575" w:rsidP="00AC757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№66       </w:t>
      </w:r>
      <w:r w:rsidRPr="00175FB5">
        <w:rPr>
          <w:color w:val="111111"/>
          <w:sz w:val="28"/>
          <w:szCs w:val="28"/>
        </w:rPr>
        <w:tab/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9, площею 0,1000га, кадастровий №4622710200:03:002:0078, гр. Бернику Володимиру Ігоровичу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Берника Володимира Ігоровича, що проживає в с.М.Підліски, вул.Шевченка,18,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C7575" w:rsidRPr="00175FB5" w:rsidRDefault="00AC7575" w:rsidP="00AC757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9, площею 0,1000га, кадастровий №4622710200:03:002:0078, гр. Бернику Володимиру Ігоровичу.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9, площею 0,1000га, кадастровий №4622710200:03:002:0078, гр. Бернику Володимиру Ігоровичу.</w:t>
      </w:r>
    </w:p>
    <w:p w:rsidR="00AC7575" w:rsidRPr="00175FB5" w:rsidRDefault="00AC7575" w:rsidP="00AC757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Бернику Володимиру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№4622710200:03:002:0078.</w:t>
      </w:r>
    </w:p>
    <w:p w:rsidR="00AC7575" w:rsidRPr="00175FB5" w:rsidRDefault="00AC7575" w:rsidP="00AC757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AC7575" w:rsidRPr="00175FB5" w:rsidRDefault="00AC7575" w:rsidP="00AC757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AC7575" w:rsidRPr="00175FB5" w:rsidRDefault="00AC7575" w:rsidP="00AC7575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E74" w:rsidRDefault="00341E74">
      <w:r>
        <w:separator/>
      </w:r>
    </w:p>
  </w:endnote>
  <w:endnote w:type="continuationSeparator" w:id="0">
    <w:p w:rsidR="00341E74" w:rsidRDefault="0034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E74" w:rsidRDefault="00341E74">
      <w:r>
        <w:separator/>
      </w:r>
    </w:p>
  </w:footnote>
  <w:footnote w:type="continuationSeparator" w:id="0">
    <w:p w:rsidR="00341E74" w:rsidRDefault="00341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E7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7575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C757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C757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C757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C757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EB6FE-BE0B-4128-9A88-826E3F55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2023-10-18T11:38:00Z</dcterms:modified>
</cp:coreProperties>
</file>