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7929ED" w:rsidRPr="00175FB5" w:rsidRDefault="007929ED" w:rsidP="007929ED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b w:val="0"/>
          <w:color w:val="111111"/>
          <w:szCs w:val="28"/>
        </w:rPr>
        <w:t>УКРАЇНА</w:t>
      </w:r>
    </w:p>
    <w:p w:rsidR="007929ED" w:rsidRPr="00175FB5" w:rsidRDefault="007929ED" w:rsidP="007929ED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7929ED" w:rsidRPr="00175FB5" w:rsidRDefault="007929ED" w:rsidP="007929ED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7929ED" w:rsidRPr="00175FB5" w:rsidRDefault="007929ED" w:rsidP="007929ED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7929ED" w:rsidRPr="00175FB5" w:rsidRDefault="007929ED" w:rsidP="007929ED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7929ED" w:rsidRPr="00175FB5" w:rsidRDefault="007929ED" w:rsidP="007929ED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>РІШЕННЯ</w:t>
      </w:r>
    </w:p>
    <w:p w:rsidR="007929ED" w:rsidRPr="00175FB5" w:rsidRDefault="007929ED" w:rsidP="007929ED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7929ED" w:rsidRPr="00175FB5" w:rsidRDefault="007929ED" w:rsidP="007929ED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№72          </w:t>
      </w:r>
      <w:r w:rsidRPr="00175FB5">
        <w:rPr>
          <w:color w:val="111111"/>
          <w:sz w:val="28"/>
          <w:szCs w:val="28"/>
        </w:rPr>
        <w:tab/>
      </w:r>
    </w:p>
    <w:p w:rsidR="007929ED" w:rsidRPr="00175FB5" w:rsidRDefault="007929ED" w:rsidP="007929ED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7929ED" w:rsidRPr="00175FB5" w:rsidRDefault="007929ED" w:rsidP="007929ED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вул.Луцька, 11, площею 0,1000га, кадастровий №4622710200:10:000:0073, гр. Думас Уляні Олександрівні</w:t>
      </w:r>
    </w:p>
    <w:p w:rsidR="007929ED" w:rsidRPr="00175FB5" w:rsidRDefault="007929ED" w:rsidP="007929ED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7929ED" w:rsidRPr="00175FB5" w:rsidRDefault="007929ED" w:rsidP="007929ED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Думас Уляни Олександрівни, що проживає в м.Дубляни, вул. Б.Хмельницького, 5,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7929ED" w:rsidRPr="00175FB5" w:rsidRDefault="007929ED" w:rsidP="007929ED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7929ED" w:rsidRPr="00175FB5" w:rsidRDefault="007929ED" w:rsidP="007929ED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вул.Луцька, 11, площею 0,1000га, кадастровий №4622710200:10:000:0073, гр. Думас Уляні Олександрівні.</w:t>
      </w:r>
    </w:p>
    <w:p w:rsidR="007929ED" w:rsidRPr="00175FB5" w:rsidRDefault="007929ED" w:rsidP="007929ED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вул.Луцька, 11, площею 0,1000га, кадастровий №4622710200:10:000:0073, гр. Думас Уляні Олександрівні.</w:t>
      </w:r>
    </w:p>
    <w:p w:rsidR="007929ED" w:rsidRPr="00175FB5" w:rsidRDefault="007929ED" w:rsidP="007929ED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Думас Уляні Олександрівні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№4622710200:10:000:0073.</w:t>
      </w:r>
    </w:p>
    <w:p w:rsidR="007929ED" w:rsidRPr="00175FB5" w:rsidRDefault="007929ED" w:rsidP="007929ED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7929ED" w:rsidRPr="00175FB5" w:rsidRDefault="007929ED" w:rsidP="007929ED">
      <w:pPr>
        <w:pStyle w:val="a9"/>
        <w:widowControl w:val="0"/>
        <w:ind w:firstLine="540"/>
        <w:rPr>
          <w:color w:val="111111"/>
          <w:szCs w:val="28"/>
        </w:rPr>
      </w:pPr>
    </w:p>
    <w:p w:rsidR="007929ED" w:rsidRPr="00175FB5" w:rsidRDefault="007929ED" w:rsidP="007929ED">
      <w:pPr>
        <w:pStyle w:val="a9"/>
        <w:widowControl w:val="0"/>
        <w:ind w:firstLine="540"/>
        <w:rPr>
          <w:color w:val="111111"/>
          <w:szCs w:val="28"/>
        </w:rPr>
      </w:pPr>
    </w:p>
    <w:p w:rsidR="007929ED" w:rsidRPr="00175FB5" w:rsidRDefault="007929ED" w:rsidP="007929ED">
      <w:pPr>
        <w:pStyle w:val="a9"/>
        <w:widowControl w:val="0"/>
        <w:ind w:firstLine="540"/>
        <w:rPr>
          <w:color w:val="111111"/>
          <w:szCs w:val="28"/>
        </w:rPr>
      </w:pPr>
    </w:p>
    <w:p w:rsidR="007929ED" w:rsidRPr="00175FB5" w:rsidRDefault="007929ED" w:rsidP="007929ED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      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3FD1" w:rsidRDefault="00033FD1">
      <w:r>
        <w:separator/>
      </w:r>
    </w:p>
  </w:endnote>
  <w:endnote w:type="continuationSeparator" w:id="0">
    <w:p w:rsidR="00033FD1" w:rsidRDefault="00033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3FD1" w:rsidRDefault="00033FD1">
      <w:r>
        <w:separator/>
      </w:r>
    </w:p>
  </w:footnote>
  <w:footnote w:type="continuationSeparator" w:id="0">
    <w:p w:rsidR="00033FD1" w:rsidRDefault="00033F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33FD1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929ED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7929ED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7929ED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7929ED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7929ED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804C77-6D21-486E-ABEB-48088FE5AA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1126</Words>
  <Characters>642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2023-10-18T10:11:00Z</dcterms:modified>
</cp:coreProperties>
</file>