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64DE2" w:rsidRPr="00175FB5" w:rsidRDefault="00564DE2" w:rsidP="00564DE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564DE2" w:rsidRPr="00175FB5" w:rsidRDefault="00564DE2" w:rsidP="00564DE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64DE2" w:rsidRPr="00175FB5" w:rsidRDefault="00564DE2" w:rsidP="00564DE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64DE2" w:rsidRPr="00175FB5" w:rsidRDefault="00564DE2" w:rsidP="00564DE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64DE2" w:rsidRPr="00175FB5" w:rsidRDefault="00564DE2" w:rsidP="00564DE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64DE2" w:rsidRPr="00175FB5" w:rsidRDefault="00564DE2" w:rsidP="00564DE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64DE2" w:rsidRPr="00175FB5" w:rsidRDefault="00564DE2" w:rsidP="00564DE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64DE2" w:rsidRPr="00175FB5" w:rsidRDefault="00564DE2" w:rsidP="00564D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№74      </w:t>
      </w:r>
      <w:r w:rsidRPr="00175FB5">
        <w:rPr>
          <w:color w:val="111111"/>
          <w:sz w:val="28"/>
          <w:szCs w:val="28"/>
        </w:rPr>
        <w:tab/>
      </w:r>
    </w:p>
    <w:p w:rsidR="00564DE2" w:rsidRPr="00175FB5" w:rsidRDefault="00564DE2" w:rsidP="00564D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64DE2" w:rsidRPr="00175FB5" w:rsidRDefault="00564DE2" w:rsidP="00564D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1, площею 0,1000га, кадастровий №4622710200:10:000:0143, гр. Палюх Наталії Василівні</w:t>
      </w:r>
    </w:p>
    <w:p w:rsidR="00564DE2" w:rsidRPr="00175FB5" w:rsidRDefault="00564DE2" w:rsidP="00564D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64DE2" w:rsidRPr="00175FB5" w:rsidRDefault="00564DE2" w:rsidP="00564D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Палюх Наталії Василівни, що проживає в с.М. Підліски, вул. Південна, 7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64DE2" w:rsidRPr="00175FB5" w:rsidRDefault="00564DE2" w:rsidP="00564DE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64DE2" w:rsidRPr="00175FB5" w:rsidRDefault="00564DE2" w:rsidP="00564DE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1, площею 0,1000га, кадастровий №4622710200:10:000:0143, гр. Палюх Наталії Василівні.</w:t>
      </w:r>
    </w:p>
    <w:p w:rsidR="00564DE2" w:rsidRPr="00175FB5" w:rsidRDefault="00564DE2" w:rsidP="00564DE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вул.Польова, 1, площею 0,1000га, кадастровий №4622710200:10:000:0143, гр. Палюх Наталії Василівні.</w:t>
      </w:r>
    </w:p>
    <w:p w:rsidR="00564DE2" w:rsidRPr="00175FB5" w:rsidRDefault="00564DE2" w:rsidP="00564DE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Палюх Наталії Василівні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№4622710200:10:000:0143.</w:t>
      </w:r>
    </w:p>
    <w:p w:rsidR="00564DE2" w:rsidRPr="00175FB5" w:rsidRDefault="00564DE2" w:rsidP="00564DE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64DE2" w:rsidRPr="00175FB5" w:rsidRDefault="00564DE2" w:rsidP="00564DE2">
      <w:pPr>
        <w:pStyle w:val="a9"/>
        <w:widowControl w:val="0"/>
        <w:ind w:firstLine="540"/>
        <w:rPr>
          <w:color w:val="111111"/>
          <w:szCs w:val="28"/>
        </w:rPr>
      </w:pPr>
    </w:p>
    <w:p w:rsidR="00564DE2" w:rsidRPr="00175FB5" w:rsidRDefault="00564DE2" w:rsidP="00564DE2">
      <w:pPr>
        <w:pStyle w:val="a9"/>
        <w:widowControl w:val="0"/>
        <w:ind w:firstLine="540"/>
        <w:rPr>
          <w:color w:val="111111"/>
          <w:szCs w:val="28"/>
        </w:rPr>
      </w:pPr>
    </w:p>
    <w:p w:rsidR="00564DE2" w:rsidRPr="00175FB5" w:rsidRDefault="00564DE2" w:rsidP="00564DE2">
      <w:pPr>
        <w:pStyle w:val="a9"/>
        <w:widowControl w:val="0"/>
        <w:ind w:firstLine="540"/>
        <w:rPr>
          <w:color w:val="111111"/>
          <w:szCs w:val="28"/>
        </w:rPr>
      </w:pPr>
    </w:p>
    <w:p w:rsidR="00564DE2" w:rsidRPr="00175FB5" w:rsidRDefault="00564DE2" w:rsidP="00564DE2">
      <w:pPr>
        <w:pStyle w:val="a9"/>
        <w:widowControl w:val="0"/>
        <w:ind w:firstLine="540"/>
        <w:rPr>
          <w:color w:val="111111"/>
          <w:szCs w:val="28"/>
        </w:rPr>
      </w:pPr>
    </w:p>
    <w:p w:rsidR="00564DE2" w:rsidRPr="00175FB5" w:rsidRDefault="00564DE2" w:rsidP="00564DE2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EEB" w:rsidRDefault="00170EEB">
      <w:r>
        <w:separator/>
      </w:r>
    </w:p>
  </w:endnote>
  <w:endnote w:type="continuationSeparator" w:id="0">
    <w:p w:rsidR="00170EEB" w:rsidRDefault="00170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EEB" w:rsidRDefault="00170EEB">
      <w:r>
        <w:separator/>
      </w:r>
    </w:p>
  </w:footnote>
  <w:footnote w:type="continuationSeparator" w:id="0">
    <w:p w:rsidR="00170EEB" w:rsidRDefault="00170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0EE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4DE2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64DE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64DE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64DE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64DE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D61E5-1F10-49C8-98D2-78F639A11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1114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2023-10-18T10:12:00Z</dcterms:modified>
</cp:coreProperties>
</file>