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21CAB" w:rsidRPr="00175FB5" w:rsidRDefault="00F21CAB" w:rsidP="00F21CA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F21CAB" w:rsidRPr="00175FB5" w:rsidRDefault="00F21CAB" w:rsidP="00F21CA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F21CAB" w:rsidRPr="00175FB5" w:rsidRDefault="00F21CAB" w:rsidP="00F21CA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21CAB" w:rsidRPr="00175FB5" w:rsidRDefault="00F21CAB" w:rsidP="00F21CA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F21CAB" w:rsidRPr="00175FB5" w:rsidRDefault="00F21CAB" w:rsidP="00F21CA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21CAB" w:rsidRPr="00175FB5" w:rsidRDefault="00F21CAB" w:rsidP="00F21CA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F21CAB" w:rsidRPr="00175FB5" w:rsidRDefault="00F21CAB" w:rsidP="00F21CA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21CAB" w:rsidRPr="00175FB5" w:rsidRDefault="00F21CAB" w:rsidP="00F21C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№140</w:t>
      </w:r>
    </w:p>
    <w:p w:rsidR="00F21CAB" w:rsidRPr="00175FB5" w:rsidRDefault="00F21CAB" w:rsidP="00F21C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F21CAB" w:rsidRPr="00175FB5" w:rsidRDefault="00F21CAB" w:rsidP="00F21C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39, площею 0,1064га кадастровий №4622710200:10:000:0167, гр. Квасниці Богдану Володимировичу</w:t>
      </w:r>
    </w:p>
    <w:p w:rsidR="00F21CAB" w:rsidRPr="00175FB5" w:rsidRDefault="00F21CAB" w:rsidP="00F21C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F21CAB" w:rsidRPr="00175FB5" w:rsidRDefault="00F21CAB" w:rsidP="00F21C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Квасниця Богдана Володимировича, що проживає в с.М.Підліски, вул. Симоненка, 35,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21CAB" w:rsidRPr="00175FB5" w:rsidRDefault="00F21CAB" w:rsidP="00F21CA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F21CAB" w:rsidRPr="00175FB5" w:rsidRDefault="00F21CAB" w:rsidP="00F21C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39, площею 0,1064га кадастровий №4622710200:10:000:0167, гр. Квасниці Богдану Володимировичу.</w:t>
      </w:r>
    </w:p>
    <w:p w:rsidR="00F21CAB" w:rsidRPr="00175FB5" w:rsidRDefault="00F21CAB" w:rsidP="00F21CA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39, площею 0,1064га кадастровий №4622710200:10:000:0167, гр. Квасниці Богдану Володимировичу.</w:t>
      </w:r>
    </w:p>
    <w:p w:rsidR="00F21CAB" w:rsidRPr="00175FB5" w:rsidRDefault="00F21CAB" w:rsidP="00F21CA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Квасниці Богдану Володимировичу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№4622710200:10:000:0167.</w:t>
      </w:r>
    </w:p>
    <w:p w:rsidR="00F21CAB" w:rsidRPr="00175FB5" w:rsidRDefault="00F21CAB" w:rsidP="00F21CA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21CAB" w:rsidRPr="00175FB5" w:rsidRDefault="00F21CAB" w:rsidP="00F21CAB">
      <w:pPr>
        <w:pStyle w:val="a9"/>
        <w:widowControl w:val="0"/>
        <w:ind w:firstLine="540"/>
        <w:rPr>
          <w:color w:val="111111"/>
          <w:szCs w:val="28"/>
        </w:rPr>
      </w:pPr>
    </w:p>
    <w:p w:rsidR="00F21CAB" w:rsidRPr="00175FB5" w:rsidRDefault="00F21CAB" w:rsidP="00F21CAB">
      <w:pPr>
        <w:pStyle w:val="a9"/>
        <w:widowControl w:val="0"/>
        <w:ind w:firstLine="540"/>
        <w:rPr>
          <w:color w:val="111111"/>
          <w:szCs w:val="28"/>
        </w:rPr>
      </w:pPr>
    </w:p>
    <w:p w:rsidR="00F21CAB" w:rsidRPr="00175FB5" w:rsidRDefault="00F21CAB" w:rsidP="00F21CAB">
      <w:pPr>
        <w:pStyle w:val="a9"/>
        <w:widowControl w:val="0"/>
        <w:ind w:firstLine="540"/>
        <w:rPr>
          <w:color w:val="111111"/>
          <w:szCs w:val="28"/>
        </w:rPr>
      </w:pPr>
    </w:p>
    <w:p w:rsidR="00F21CAB" w:rsidRPr="00175FB5" w:rsidRDefault="00F21CAB" w:rsidP="00F21CA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DAB" w:rsidRDefault="007B4DAB">
      <w:r>
        <w:separator/>
      </w:r>
    </w:p>
  </w:endnote>
  <w:endnote w:type="continuationSeparator" w:id="0">
    <w:p w:rsidR="007B4DAB" w:rsidRDefault="007B4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DAB" w:rsidRDefault="007B4DAB">
      <w:r>
        <w:separator/>
      </w:r>
    </w:p>
  </w:footnote>
  <w:footnote w:type="continuationSeparator" w:id="0">
    <w:p w:rsidR="007B4DAB" w:rsidRDefault="007B4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B4DAB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1CAB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21CA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21CA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21CA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21CA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D25B1-F58E-466A-9C97-6B41766AE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1152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2023-10-18T11:02:00Z</dcterms:modified>
</cp:coreProperties>
</file>