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C20816" w:rsidRPr="00175FB5" w:rsidRDefault="00C20816" w:rsidP="00C20816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C20816" w:rsidRPr="00175FB5" w:rsidRDefault="00C20816" w:rsidP="00C20816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C20816" w:rsidRPr="00175FB5" w:rsidRDefault="00C20816" w:rsidP="00C20816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C20816" w:rsidRPr="00175FB5" w:rsidRDefault="00C20816" w:rsidP="00C20816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C20816" w:rsidRPr="00175FB5" w:rsidRDefault="00C20816" w:rsidP="00C2081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C20816" w:rsidRPr="00175FB5" w:rsidRDefault="00C20816" w:rsidP="00C2081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C20816" w:rsidRPr="00175FB5" w:rsidRDefault="00C20816" w:rsidP="00C20816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C20816" w:rsidRPr="00175FB5" w:rsidRDefault="00C20816" w:rsidP="00C2081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№198</w:t>
      </w:r>
      <w:r w:rsidRPr="00175FB5">
        <w:rPr>
          <w:color w:val="111111"/>
          <w:sz w:val="28"/>
          <w:szCs w:val="28"/>
        </w:rPr>
        <w:tab/>
      </w:r>
    </w:p>
    <w:p w:rsidR="00C20816" w:rsidRPr="00175FB5" w:rsidRDefault="00C20816" w:rsidP="00C2081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C20816" w:rsidRPr="00175FB5" w:rsidRDefault="00C20816" w:rsidP="00C20816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визнання рішень Дублянської міської ради такими, що втратили чинність</w:t>
      </w:r>
    </w:p>
    <w:p w:rsidR="00C20816" w:rsidRPr="00175FB5" w:rsidRDefault="00C20816" w:rsidP="00C20816">
      <w:pPr>
        <w:ind w:firstLine="540"/>
        <w:jc w:val="both"/>
        <w:rPr>
          <w:color w:val="111111"/>
          <w:sz w:val="28"/>
          <w:szCs w:val="28"/>
        </w:rPr>
      </w:pPr>
    </w:p>
    <w:p w:rsidR="00C20816" w:rsidRPr="00175FB5" w:rsidRDefault="00C20816" w:rsidP="00C2081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Беручи до уваги заяви громадян, стосовно відмови в отриманні у власність земельних ділянок у кварталах індивідуальної житлової забудови, Дублянська міська рада </w:t>
      </w:r>
    </w:p>
    <w:p w:rsidR="00C20816" w:rsidRPr="00175FB5" w:rsidRDefault="00C20816" w:rsidP="00C20816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C20816" w:rsidRPr="00175FB5" w:rsidRDefault="00C20816" w:rsidP="00C20816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Визнати такими, що втратили чинність, такі рішення:</w:t>
      </w:r>
    </w:p>
    <w:p w:rsidR="00C20816" w:rsidRPr="00175FB5" w:rsidRDefault="00C20816" w:rsidP="00C2081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1.1. Рішення №430 від 25 вересня 2015р.  «Про надання дозволу на розроблення проекту землеустрою щодо відведення земельної ділянки орієнтовною площею 0,10га в с.Ситихів по вул. Т.Шевченка, 39, у власність гр. Сняданко Володимиру Олеговичу»</w:t>
      </w:r>
    </w:p>
    <w:p w:rsidR="00C20816" w:rsidRPr="00175FB5" w:rsidRDefault="00C20816" w:rsidP="00C2081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1.2. Рішення №260 від  25 вересня 2015р.</w:t>
      </w:r>
      <w:r w:rsidRPr="00175FB5">
        <w:rPr>
          <w:color w:val="111111"/>
          <w:sz w:val="28"/>
          <w:szCs w:val="28"/>
        </w:rPr>
        <w:tab/>
        <w:t xml:space="preserve"> «Про надання дозволу на розроблення проекту землеустрою щодо відведення земельної ділянки орієнтовною площею 0,10га в с.Ситихів по вул. Небесної Сотні, 21,  у власність гр. Василині Івану Володимировичу»</w:t>
      </w:r>
    </w:p>
    <w:p w:rsidR="00C20816" w:rsidRPr="00175FB5" w:rsidRDefault="00C20816" w:rsidP="00C2081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1.3. Рішення №436 від  25 вересня 2015р.</w:t>
      </w:r>
      <w:r w:rsidRPr="00175FB5">
        <w:rPr>
          <w:color w:val="111111"/>
          <w:sz w:val="28"/>
          <w:szCs w:val="28"/>
        </w:rPr>
        <w:tab/>
        <w:t xml:space="preserve"> «Про надання дозволу на розроблення проекту землеустрою щодо відведення земельної ділянки орієнтовною площею 0,10га в с.Ситихів по вул. Т.Шевченка, 45, у власність гр. Сологуб Сергію Івановичу»</w:t>
      </w:r>
    </w:p>
    <w:p w:rsidR="00C20816" w:rsidRPr="00175FB5" w:rsidRDefault="00C20816" w:rsidP="00C2081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1.4. Рішення №272 від  25 вересня 2015р.</w:t>
      </w:r>
      <w:r w:rsidRPr="00175FB5">
        <w:rPr>
          <w:color w:val="111111"/>
          <w:sz w:val="28"/>
          <w:szCs w:val="28"/>
        </w:rPr>
        <w:tab/>
        <w:t xml:space="preserve"> «Про надання дозволу на розроблення проекту землеустрою щодо відведення земельної ділянки орієнтовною площею 0,10га в с.Ситихів по вул. Кривоноса М., 16, у власність гр. Дуда Назару Ігоровичу» </w:t>
      </w:r>
    </w:p>
    <w:p w:rsidR="00C20816" w:rsidRPr="00175FB5" w:rsidRDefault="00C20816" w:rsidP="00C2081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Контроль по виконанню даного рішення покласти на комісію з питань</w:t>
      </w:r>
      <w:r w:rsidRPr="00175FB5">
        <w:rPr>
          <w:color w:val="111111"/>
          <w:sz w:val="28"/>
          <w:szCs w:val="28"/>
        </w:rPr>
        <w:br/>
        <w:t>землекористування та екології Дублянської міської  ради.</w:t>
      </w:r>
    </w:p>
    <w:p w:rsidR="00C20816" w:rsidRPr="00175FB5" w:rsidRDefault="00C20816" w:rsidP="00C20816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C20816" w:rsidRPr="00175FB5" w:rsidRDefault="00C20816" w:rsidP="00C20816">
      <w:pPr>
        <w:pStyle w:val="a9"/>
        <w:widowControl w:val="0"/>
        <w:ind w:firstLine="540"/>
        <w:rPr>
          <w:color w:val="111111"/>
          <w:szCs w:val="28"/>
        </w:rPr>
      </w:pPr>
    </w:p>
    <w:p w:rsidR="00C20816" w:rsidRPr="00175FB5" w:rsidRDefault="00C20816" w:rsidP="00C20816">
      <w:pPr>
        <w:pStyle w:val="a9"/>
        <w:widowControl w:val="0"/>
        <w:ind w:firstLine="540"/>
        <w:rPr>
          <w:color w:val="111111"/>
          <w:szCs w:val="28"/>
        </w:rPr>
      </w:pPr>
    </w:p>
    <w:p w:rsidR="00C20816" w:rsidRPr="00175FB5" w:rsidRDefault="00C20816" w:rsidP="00C20816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C20816" w:rsidRPr="00175FB5" w:rsidRDefault="00C20816" w:rsidP="00C20816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</w:t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  <w:t>В.Ю.Попович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3248" w:rsidRDefault="00303248">
      <w:r>
        <w:separator/>
      </w:r>
    </w:p>
  </w:endnote>
  <w:endnote w:type="continuationSeparator" w:id="0">
    <w:p w:rsidR="00303248" w:rsidRDefault="00303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3248" w:rsidRDefault="00303248">
      <w:r>
        <w:separator/>
      </w:r>
    </w:p>
  </w:footnote>
  <w:footnote w:type="continuationSeparator" w:id="0">
    <w:p w:rsidR="00303248" w:rsidRDefault="003032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3248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20816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C20816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C20816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C2081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C20816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EE65B3-1BD7-4542-82D2-D613068D8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1043</Words>
  <Characters>596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2023-11-09T11:13:00Z</dcterms:modified>
</cp:coreProperties>
</file>