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61076E" w:rsidRPr="00175FB5" w:rsidRDefault="0061076E" w:rsidP="0061076E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УКРАЇНА</w:t>
      </w:r>
    </w:p>
    <w:p w:rsidR="0061076E" w:rsidRPr="00175FB5" w:rsidRDefault="0061076E" w:rsidP="0061076E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61076E" w:rsidRPr="00175FB5" w:rsidRDefault="0061076E" w:rsidP="0061076E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61076E" w:rsidRPr="00175FB5" w:rsidRDefault="0061076E" w:rsidP="0061076E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61076E" w:rsidRPr="00175FB5" w:rsidRDefault="0061076E" w:rsidP="0061076E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61076E" w:rsidRPr="00175FB5" w:rsidRDefault="0061076E" w:rsidP="0061076E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61076E" w:rsidRPr="00175FB5" w:rsidRDefault="0061076E" w:rsidP="0061076E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61076E" w:rsidRPr="00175FB5" w:rsidRDefault="0061076E" w:rsidP="0061076E">
      <w:pPr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  <w:t xml:space="preserve">                                             №204 </w:t>
      </w:r>
    </w:p>
    <w:p w:rsidR="0061076E" w:rsidRPr="00175FB5" w:rsidRDefault="0061076E" w:rsidP="0061076E">
      <w:pPr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м. Дубляни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</w:p>
    <w:p w:rsidR="0061076E" w:rsidRPr="00175FB5" w:rsidRDefault="0061076E" w:rsidP="0061076E">
      <w:pPr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Про надання дозволу на виготовлення технічної документації щодо встановлення (відновлення) меж земельної ділянки в натурі (на місцевості) для будівництва і обслуговування житлового будинку, господарських будівель і споруд, орієнтовною площею 0,1500га та для ведення особистого селянського господарства орієнтовною площею 0,0900га  в с.Малі Підліски, по вул.Нова, 17, гр. Рокицькому Ігорю Несторовичу.</w:t>
      </w:r>
    </w:p>
    <w:p w:rsidR="0061076E" w:rsidRPr="00175FB5" w:rsidRDefault="0061076E" w:rsidP="0061076E">
      <w:pPr>
        <w:pStyle w:val="a9"/>
        <w:widowControl w:val="0"/>
        <w:ind w:firstLine="540"/>
        <w:jc w:val="left"/>
        <w:rPr>
          <w:color w:val="111111"/>
          <w:szCs w:val="28"/>
        </w:rPr>
      </w:pPr>
    </w:p>
    <w:p w:rsidR="0061076E" w:rsidRPr="00175FB5" w:rsidRDefault="0061076E" w:rsidP="0061076E">
      <w:pPr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та подані документи гр. Рокицького Ігора Несторовича,  що проживає в с.М.Підліски, вул. Київська, 14, на встановлення (відновлення) меж земельних ділянок в натурі (на місцевості) для будівництва і обслуговування житлового будинку, господарських будівель і споруд  та для ведення особистого селянського господарства, що є продовженням земельної ділянки,   відповідно до статей 12, 118, 121 Земельного кодексу України, керуючись пунктом 34 статті 26 Зак</w:t>
      </w:r>
      <w:r w:rsidRPr="00175FB5">
        <w:rPr>
          <w:color w:val="111111"/>
          <w:sz w:val="28"/>
          <w:szCs w:val="28"/>
        </w:rPr>
        <w:t>о</w:t>
      </w:r>
      <w:r w:rsidRPr="00175FB5">
        <w:rPr>
          <w:color w:val="111111"/>
          <w:sz w:val="28"/>
          <w:szCs w:val="28"/>
        </w:rPr>
        <w:t>ном України "Про місцеве самоврядування в Україні", Дублянська міська рада</w:t>
      </w:r>
    </w:p>
    <w:p w:rsidR="0061076E" w:rsidRPr="00175FB5" w:rsidRDefault="0061076E" w:rsidP="0061076E">
      <w:pPr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ВИРІШИЛА:</w:t>
      </w:r>
    </w:p>
    <w:p w:rsidR="0061076E" w:rsidRPr="00175FB5" w:rsidRDefault="0061076E" w:rsidP="0061076E">
      <w:pPr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Надати дозвіл на виготовлення технічної документації із землеустрою щодо встановлення (відновлення) меж земельної ділянки в натурі (на місцевості) для будівництва і обслуговування житлового будинку, господарських будівель і споруд, орієнтовною площею 0,1500га та для ведення особистого селянського господарства, орієнтовною площею 0,0900га   в с.Малі Підліски, вул. .Нова, 17, гр Рокицькому Ігорю Несторовичу.</w:t>
      </w:r>
    </w:p>
    <w:p w:rsidR="0061076E" w:rsidRPr="00175FB5" w:rsidRDefault="0061076E" w:rsidP="0061076E">
      <w:pPr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ab/>
        <w:t>2. Гр. Рокицькому Ігорю Несторовичу звернутися у відповідну сертифіковану землевпорядну організацію для розроблення землевпорядної документації-.</w:t>
      </w:r>
    </w:p>
    <w:p w:rsidR="0061076E" w:rsidRPr="00175FB5" w:rsidRDefault="0061076E" w:rsidP="0061076E">
      <w:pPr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3. Гр. Рокицькому Ігорю Несторовичу розроблену і погоджену у встановленому законодавством порядку землевпорядну документацію подати на затвердження до Дублянської міської ради.</w:t>
      </w:r>
    </w:p>
    <w:p w:rsidR="0061076E" w:rsidRPr="00175FB5" w:rsidRDefault="0061076E" w:rsidP="0061076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4. Контроль за виконанням даного рішення покласти на постійну комісію міської ради з питань землекористування та екології.</w:t>
      </w:r>
    </w:p>
    <w:p w:rsidR="0061076E" w:rsidRPr="00175FB5" w:rsidRDefault="0061076E" w:rsidP="0061076E">
      <w:pPr>
        <w:ind w:firstLine="540"/>
        <w:jc w:val="center"/>
        <w:rPr>
          <w:color w:val="111111"/>
          <w:sz w:val="28"/>
          <w:szCs w:val="28"/>
        </w:rPr>
      </w:pPr>
    </w:p>
    <w:p w:rsidR="0061076E" w:rsidRPr="00175FB5" w:rsidRDefault="0061076E" w:rsidP="0061076E">
      <w:pPr>
        <w:pStyle w:val="a9"/>
        <w:widowControl w:val="0"/>
        <w:jc w:val="left"/>
        <w:rPr>
          <w:b w:val="0"/>
          <w:color w:val="111111"/>
          <w:szCs w:val="28"/>
        </w:rPr>
      </w:pPr>
      <w:bookmarkStart w:id="1" w:name="_GoBack"/>
      <w:bookmarkEnd w:id="1"/>
    </w:p>
    <w:p w:rsidR="0061076E" w:rsidRPr="00175FB5" w:rsidRDefault="0061076E" w:rsidP="0061076E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</w:t>
      </w:r>
      <w:r w:rsidRPr="00175FB5">
        <w:rPr>
          <w:b w:val="0"/>
          <w:color w:val="111111"/>
          <w:szCs w:val="28"/>
        </w:rPr>
        <w:tab/>
      </w:r>
      <w:r w:rsidRPr="00175FB5">
        <w:rPr>
          <w:b w:val="0"/>
          <w:color w:val="111111"/>
          <w:szCs w:val="28"/>
        </w:rPr>
        <w:tab/>
      </w:r>
      <w:r w:rsidRPr="00175FB5">
        <w:rPr>
          <w:b w:val="0"/>
          <w:color w:val="111111"/>
          <w:szCs w:val="28"/>
        </w:rPr>
        <w:tab/>
      </w:r>
      <w:r w:rsidRPr="00175FB5">
        <w:rPr>
          <w:b w:val="0"/>
          <w:color w:val="111111"/>
          <w:szCs w:val="28"/>
        </w:rPr>
        <w:tab/>
      </w:r>
      <w:r w:rsidRPr="00175FB5">
        <w:rPr>
          <w:b w:val="0"/>
          <w:color w:val="111111"/>
          <w:szCs w:val="28"/>
        </w:rPr>
        <w:tab/>
        <w:t>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3721" w:rsidRDefault="00543721">
      <w:r>
        <w:separator/>
      </w:r>
    </w:p>
  </w:endnote>
  <w:endnote w:type="continuationSeparator" w:id="0">
    <w:p w:rsidR="00543721" w:rsidRDefault="005437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3721" w:rsidRDefault="00543721">
      <w:r>
        <w:separator/>
      </w:r>
    </w:p>
  </w:footnote>
  <w:footnote w:type="continuationSeparator" w:id="0">
    <w:p w:rsidR="00543721" w:rsidRDefault="005437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43721"/>
    <w:rsid w:val="00575337"/>
    <w:rsid w:val="00582189"/>
    <w:rsid w:val="005D19D6"/>
    <w:rsid w:val="005D5923"/>
    <w:rsid w:val="0061076E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4BE31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61076E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61076E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61076E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61076E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4D526C-3969-49F4-82EA-4C96666534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1324</Words>
  <Characters>756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2023-11-09T11:18:00Z</dcterms:modified>
</cp:coreProperties>
</file>