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9BB" w:rsidRPr="001664BD" w:rsidRDefault="00C229BB" w:rsidP="00C229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XVII - а сесія VI- того скликання</w:t>
      </w:r>
    </w:p>
    <w:p w:rsidR="00C229BB" w:rsidRPr="00BC3D2A" w:rsidRDefault="00C229BB" w:rsidP="0007496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672A93" w:rsidRDefault="00672A93" w:rsidP="000749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C229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Р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І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Ш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Е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Я</w:t>
      </w:r>
    </w:p>
    <w:p w:rsidR="00C229BB" w:rsidRPr="00BC3D2A" w:rsidRDefault="00C229BB" w:rsidP="00C229B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29BB" w:rsidRPr="00C229BB" w:rsidRDefault="00C229BB" w:rsidP="00C229BB">
      <w:pPr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Від «15» червня 2018 року</w:t>
      </w:r>
      <w:r w:rsidRPr="00AE60CB">
        <w:rPr>
          <w:rFonts w:ascii="Times New Roman" w:hAnsi="Times New Roman" w:cs="Times New Roman"/>
          <w:sz w:val="28"/>
          <w:szCs w:val="28"/>
        </w:rPr>
        <w:t>.</w:t>
      </w:r>
      <w:r w:rsidRPr="00AE60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22A49">
        <w:rPr>
          <w:rFonts w:ascii="Times New Roman" w:hAnsi="Times New Roman" w:cs="Times New Roman"/>
          <w:sz w:val="28"/>
          <w:szCs w:val="28"/>
        </w:rPr>
        <w:t xml:space="preserve">  </w:t>
      </w:r>
      <w:r w:rsidRPr="00C229B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7496F">
        <w:rPr>
          <w:rFonts w:ascii="Times New Roman" w:hAnsi="Times New Roman" w:cs="Times New Roman"/>
          <w:b/>
          <w:sz w:val="28"/>
          <w:szCs w:val="28"/>
        </w:rPr>
        <w:t>3</w:t>
      </w:r>
    </w:p>
    <w:p w:rsidR="00C229BB" w:rsidRDefault="00C229BB" w:rsidP="00C229BB">
      <w:pPr>
        <w:rPr>
          <w:rFonts w:ascii="Times New Roman" w:hAnsi="Times New Roman" w:cs="Times New Roman"/>
          <w:sz w:val="28"/>
          <w:szCs w:val="28"/>
        </w:rPr>
      </w:pPr>
    </w:p>
    <w:p w:rsidR="008E5A95" w:rsidRPr="00CF624E" w:rsidRDefault="008E5A95" w:rsidP="00041FDC">
      <w:pPr>
        <w:ind w:right="459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624E">
        <w:rPr>
          <w:rFonts w:ascii="Times New Roman" w:hAnsi="Times New Roman" w:cs="Times New Roman"/>
          <w:b/>
          <w:sz w:val="28"/>
          <w:szCs w:val="28"/>
        </w:rPr>
        <w:t>Про затвердження ставок акцизного податку для підакцизних товарів, реалізованих на території сільської ради на 2019 рік.</w:t>
      </w:r>
    </w:p>
    <w:p w:rsidR="008E5A95" w:rsidRDefault="008E5A95" w:rsidP="00041FDC">
      <w:pPr>
        <w:ind w:right="4592"/>
        <w:jc w:val="both"/>
        <w:rPr>
          <w:rFonts w:ascii="Times New Roman" w:hAnsi="Times New Roman" w:cs="Times New Roman"/>
          <w:sz w:val="28"/>
          <w:szCs w:val="28"/>
        </w:rPr>
      </w:pPr>
    </w:p>
    <w:p w:rsidR="008E5A95" w:rsidRDefault="008E5A95" w:rsidP="0007496F">
      <w:pPr>
        <w:ind w:right="283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Відповідно до ст.. 215.3.10 Податкового кодексу України, відповідно до Бюджетною кодексу України, керую</w:t>
      </w:r>
      <w:r>
        <w:rPr>
          <w:rFonts w:ascii="Times New Roman" w:hAnsi="Times New Roman" w:cs="Times New Roman"/>
          <w:sz w:val="28"/>
          <w:szCs w:val="28"/>
        </w:rPr>
        <w:t xml:space="preserve">чись ст.26 Закону України «Про </w:t>
      </w:r>
      <w:r w:rsidRPr="00AE60CB">
        <w:rPr>
          <w:rFonts w:ascii="Times New Roman" w:hAnsi="Times New Roman" w:cs="Times New Roman"/>
          <w:sz w:val="28"/>
          <w:szCs w:val="28"/>
        </w:rPr>
        <w:t xml:space="preserve">місцеве самоврядування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E60CB">
        <w:rPr>
          <w:rFonts w:ascii="Times New Roman" w:hAnsi="Times New Roman" w:cs="Times New Roman"/>
          <w:sz w:val="28"/>
          <w:szCs w:val="28"/>
        </w:rPr>
        <w:t xml:space="preserve"> Україні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E60CB">
        <w:rPr>
          <w:rFonts w:ascii="Times New Roman" w:hAnsi="Times New Roman" w:cs="Times New Roman"/>
          <w:sz w:val="28"/>
          <w:szCs w:val="28"/>
        </w:rPr>
        <w:t>, з метою виконання дохідної частини сільсь</w:t>
      </w:r>
      <w:r>
        <w:rPr>
          <w:rFonts w:ascii="Times New Roman" w:hAnsi="Times New Roman" w:cs="Times New Roman"/>
          <w:sz w:val="28"/>
          <w:szCs w:val="28"/>
        </w:rPr>
        <w:t>кого бюджету, Г</w:t>
      </w:r>
      <w:r w:rsidRPr="00AE60CB">
        <w:rPr>
          <w:rFonts w:ascii="Times New Roman" w:hAnsi="Times New Roman" w:cs="Times New Roman"/>
          <w:sz w:val="28"/>
          <w:szCs w:val="28"/>
        </w:rPr>
        <w:t>рядівська сільська рада</w:t>
      </w:r>
    </w:p>
    <w:p w:rsidR="0007496F" w:rsidRDefault="0007496F" w:rsidP="0007496F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8E5A95" w:rsidRPr="00F612FB" w:rsidRDefault="008E5A95" w:rsidP="008E5A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2FB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12FB">
        <w:rPr>
          <w:rFonts w:ascii="Times New Roman" w:hAnsi="Times New Roman" w:cs="Times New Roman"/>
          <w:b/>
          <w:sz w:val="28"/>
          <w:szCs w:val="28"/>
        </w:rPr>
        <w:t>А:</w:t>
      </w:r>
    </w:p>
    <w:p w:rsidR="008E5A95" w:rsidRDefault="008E5A95" w:rsidP="008E5A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5A95" w:rsidRDefault="008E5A95" w:rsidP="0007496F">
      <w:pPr>
        <w:pStyle w:val="a4"/>
        <w:numPr>
          <w:ilvl w:val="0"/>
          <w:numId w:val="3"/>
        </w:numPr>
        <w:ind w:left="851" w:right="283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89"/>
      <w:bookmarkEnd w:id="0"/>
      <w:r w:rsidRPr="00F058BF">
        <w:rPr>
          <w:rFonts w:ascii="Times New Roman" w:hAnsi="Times New Roman" w:cs="Times New Roman"/>
          <w:sz w:val="28"/>
          <w:szCs w:val="28"/>
        </w:rPr>
        <w:t xml:space="preserve">Затвердити на 2019 рік ставку акцизного податку для підакцизних товарів, реалізованих суб'єктами господарювання роздрібної торгівлі на території Грядівської сільської ради у </w:t>
      </w:r>
      <w:r>
        <w:rPr>
          <w:rFonts w:ascii="Times New Roman" w:hAnsi="Times New Roman" w:cs="Times New Roman"/>
          <w:sz w:val="28"/>
          <w:szCs w:val="28"/>
        </w:rPr>
        <w:t>розмірі 5% від їх вартості (з П</w:t>
      </w:r>
      <w:r w:rsidRPr="00F058BF">
        <w:rPr>
          <w:rFonts w:ascii="Times New Roman" w:hAnsi="Times New Roman" w:cs="Times New Roman"/>
          <w:sz w:val="28"/>
          <w:szCs w:val="28"/>
        </w:rPr>
        <w:t>ДВ).</w:t>
      </w:r>
    </w:p>
    <w:p w:rsidR="0007496F" w:rsidRDefault="0007496F" w:rsidP="0007496F">
      <w:pPr>
        <w:pStyle w:val="a4"/>
        <w:ind w:left="851" w:right="283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8E5A95" w:rsidRDefault="008E5A95" w:rsidP="0007496F">
      <w:pPr>
        <w:pStyle w:val="a4"/>
        <w:numPr>
          <w:ilvl w:val="0"/>
          <w:numId w:val="3"/>
        </w:numPr>
        <w:ind w:left="851" w:right="283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90"/>
      <w:bookmarkEnd w:id="1"/>
      <w:r w:rsidRPr="00F058BF">
        <w:rPr>
          <w:rFonts w:ascii="Times New Roman" w:hAnsi="Times New Roman" w:cs="Times New Roman"/>
          <w:sz w:val="28"/>
          <w:szCs w:val="28"/>
        </w:rPr>
        <w:t>Забезпечити оприлюднення рішення та надати копію до Лич</w:t>
      </w:r>
      <w:r>
        <w:rPr>
          <w:rFonts w:ascii="Times New Roman" w:hAnsi="Times New Roman" w:cs="Times New Roman"/>
          <w:sz w:val="28"/>
          <w:szCs w:val="28"/>
        </w:rPr>
        <w:t>аківської ОДПІ</w:t>
      </w:r>
      <w:r w:rsidRPr="00F058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F058BF">
        <w:rPr>
          <w:rFonts w:ascii="Times New Roman" w:hAnsi="Times New Roman" w:cs="Times New Roman"/>
          <w:sz w:val="28"/>
          <w:szCs w:val="28"/>
        </w:rPr>
        <w:t>У ДФС у Львівській області.</w:t>
      </w:r>
    </w:p>
    <w:p w:rsidR="0007496F" w:rsidRPr="0007496F" w:rsidRDefault="0007496F" w:rsidP="0007496F">
      <w:pPr>
        <w:pStyle w:val="a4"/>
        <w:ind w:left="851" w:right="283" w:hanging="425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E5A95" w:rsidRPr="00F058BF" w:rsidRDefault="008E5A95" w:rsidP="0007496F">
      <w:pPr>
        <w:pStyle w:val="a4"/>
        <w:numPr>
          <w:ilvl w:val="0"/>
          <w:numId w:val="3"/>
        </w:numPr>
        <w:ind w:left="851" w:right="283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91"/>
      <w:bookmarkEnd w:id="2"/>
      <w:r w:rsidRPr="00F058BF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</w:t>
      </w:r>
      <w:r>
        <w:rPr>
          <w:rFonts w:ascii="Times New Roman" w:hAnsi="Times New Roman" w:cs="Times New Roman"/>
          <w:sz w:val="28"/>
          <w:szCs w:val="28"/>
        </w:rPr>
        <w:t>діяльності</w:t>
      </w:r>
      <w:r w:rsidRPr="00F058BF">
        <w:rPr>
          <w:rFonts w:ascii="Times New Roman" w:hAnsi="Times New Roman" w:cs="Times New Roman"/>
          <w:sz w:val="28"/>
          <w:szCs w:val="28"/>
        </w:rPr>
        <w:t>, депутатської етики та регламенту.</w:t>
      </w:r>
    </w:p>
    <w:p w:rsidR="008E5A95" w:rsidRDefault="008E5A95" w:rsidP="0007496F">
      <w:pPr>
        <w:ind w:left="709" w:right="283" w:hanging="1069"/>
        <w:rPr>
          <w:rFonts w:ascii="Times New Roman" w:hAnsi="Times New Roman" w:cs="Times New Roman"/>
          <w:sz w:val="28"/>
          <w:szCs w:val="28"/>
        </w:rPr>
      </w:pPr>
    </w:p>
    <w:p w:rsidR="00672A93" w:rsidRDefault="00672A93" w:rsidP="0007496F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Default="00672A93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6B07" w:rsidRDefault="00D56B07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6B07" w:rsidRDefault="00D56B07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Pr="00672A93" w:rsidRDefault="00672A93" w:rsidP="00932024">
      <w:pPr>
        <w:ind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3" w:name="_GoBack"/>
      <w:bookmarkEnd w:id="3"/>
      <w:r w:rsidRPr="00672A93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2A93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672A93" w:rsidRPr="00672A93" w:rsidSect="00672A93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95BEB"/>
    <w:multiLevelType w:val="hybridMultilevel"/>
    <w:tmpl w:val="ADECE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E32249"/>
    <w:multiLevelType w:val="hybridMultilevel"/>
    <w:tmpl w:val="029EE1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16"/>
    <w:rsid w:val="00041FDC"/>
    <w:rsid w:val="0007496F"/>
    <w:rsid w:val="00522A49"/>
    <w:rsid w:val="00537D16"/>
    <w:rsid w:val="00672A93"/>
    <w:rsid w:val="008E5A95"/>
    <w:rsid w:val="00932024"/>
    <w:rsid w:val="00A80348"/>
    <w:rsid w:val="00C229BB"/>
    <w:rsid w:val="00D5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8FDEB"/>
  <w15:chartTrackingRefBased/>
  <w15:docId w15:val="{C6C5154C-0371-46F7-9650-3F00DA41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9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29B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C229BB"/>
    <w:pPr>
      <w:spacing w:line="262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C22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2022-08-25T23:25:00Z</dcterms:created>
  <dcterms:modified xsi:type="dcterms:W3CDTF">2022-08-25T23:25:00Z</dcterms:modified>
</cp:coreProperties>
</file>