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C1A" w:rsidRPr="00524D98" w:rsidRDefault="00A54C1A" w:rsidP="00A54C1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A54C1A" w:rsidRPr="00524D98" w:rsidRDefault="00A54C1A" w:rsidP="00A54C1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A54C1A" w:rsidRPr="00524D98" w:rsidRDefault="00A54C1A" w:rsidP="00A54C1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A54C1A" w:rsidRPr="00524D98" w:rsidRDefault="00A54C1A" w:rsidP="00A54C1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A54C1A" w:rsidRPr="00524D98" w:rsidRDefault="00A54C1A" w:rsidP="00A54C1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A54C1A" w:rsidRPr="00524D98" w:rsidRDefault="00A54C1A" w:rsidP="00A54C1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54C1A" w:rsidRDefault="00A54C1A" w:rsidP="00A54C1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19</w:t>
      </w:r>
    </w:p>
    <w:p w:rsidR="00A54C1A" w:rsidRPr="00B118DA" w:rsidRDefault="00A54C1A" w:rsidP="00A54C1A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A54C1A" w:rsidRDefault="00A54C1A" w:rsidP="00A54C1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54C1A" w:rsidRDefault="00A54C1A" w:rsidP="00A54C1A">
      <w:pPr>
        <w:tabs>
          <w:tab w:val="left" w:pos="5670"/>
        </w:tabs>
        <w:autoSpaceDE w:val="0"/>
        <w:autoSpaceDN w:val="0"/>
        <w:spacing w:after="0" w:line="240" w:lineRule="auto"/>
        <w:ind w:right="368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дозволу на розробку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A54C1A" w:rsidRPr="00CF361B" w:rsidRDefault="00A54C1A" w:rsidP="00A54C1A">
      <w:pPr>
        <w:tabs>
          <w:tab w:val="left" w:pos="6521"/>
        </w:tabs>
        <w:autoSpaceDE w:val="0"/>
        <w:autoSpaceDN w:val="0"/>
        <w:spacing w:after="0" w:line="240" w:lineRule="auto"/>
        <w:ind w:right="2551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гр.БАРАНУ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ЛЮБОМИРУ ВОЛОДИМИРОВИЧУ</w:t>
      </w:r>
    </w:p>
    <w:p w:rsidR="00A54C1A" w:rsidRPr="00CF361B" w:rsidRDefault="00A54C1A" w:rsidP="00A54C1A">
      <w:pPr>
        <w:autoSpaceDE w:val="0"/>
        <w:autoSpaceDN w:val="0"/>
        <w:spacing w:after="0" w:line="240" w:lineRule="auto"/>
        <w:ind w:right="311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54C1A" w:rsidRPr="00CF361B" w:rsidRDefault="00A54C1A" w:rsidP="00A54C1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54C1A" w:rsidRPr="00CF361B" w:rsidRDefault="00A54C1A" w:rsidP="00A54C1A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>, ст.50 Закону України «Про землеустрій», Закону України «Про регулювання містобудівної діяльності», генеральним планом нас</w:t>
      </w:r>
      <w:r>
        <w:rPr>
          <w:rFonts w:ascii="Times New Roman" w:hAnsi="Times New Roman"/>
          <w:sz w:val="28"/>
          <w:szCs w:val="28"/>
          <w:lang w:eastAsia="ru-RU"/>
        </w:rPr>
        <w:t>елених пунктів 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гр.Барана</w:t>
      </w:r>
      <w:proofErr w:type="spellEnd"/>
      <w:r>
        <w:rPr>
          <w:rFonts w:ascii="Times New Roman" w:hAnsi="Times New Roman"/>
          <w:sz w:val="28"/>
          <w:szCs w:val="28"/>
        </w:rPr>
        <w:t xml:space="preserve"> Любомира Володимировича</w:t>
      </w:r>
      <w:bookmarkStart w:id="0" w:name="_GoBack"/>
      <w:bookmarkEnd w:id="0"/>
      <w:r w:rsidRPr="00343486">
        <w:rPr>
          <w:rFonts w:ascii="Times New Roman" w:hAnsi="Times New Roman"/>
          <w:sz w:val="28"/>
          <w:szCs w:val="28"/>
          <w:lang w:eastAsia="ru-RU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Грядівська сільська рада</w:t>
      </w:r>
    </w:p>
    <w:p w:rsidR="00A54C1A" w:rsidRPr="00CF361B" w:rsidRDefault="00A54C1A" w:rsidP="00A54C1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4C1A" w:rsidRPr="00CF361B" w:rsidRDefault="00A54C1A" w:rsidP="00A54C1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A54C1A" w:rsidRPr="00CF361B" w:rsidRDefault="00A54C1A" w:rsidP="00A54C1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54C1A" w:rsidRDefault="00A54C1A" w:rsidP="00A54C1A">
      <w:pPr>
        <w:numPr>
          <w:ilvl w:val="0"/>
          <w:numId w:val="2"/>
        </w:numPr>
        <w:autoSpaceDE w:val="0"/>
        <w:autoSpaceDN w:val="0"/>
        <w:spacing w:after="0" w:line="240" w:lineRule="auto"/>
        <w:ind w:right="28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розробку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у власність для будівництва та обслуговування житлового будинку, господарських будівель та споруд</w:t>
      </w:r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Жовківського району Львівської області</w:t>
      </w:r>
      <w:r w:rsidRPr="007C31E9">
        <w:rPr>
          <w:rFonts w:ascii="Times New Roman" w:hAnsi="Times New Roman"/>
          <w:b/>
          <w:sz w:val="28"/>
          <w:szCs w:val="28"/>
        </w:rPr>
        <w:t xml:space="preserve"> </w:t>
      </w:r>
      <w:r w:rsidRPr="00A54C1A">
        <w:rPr>
          <w:rFonts w:ascii="Times New Roman" w:hAnsi="Times New Roman"/>
          <w:sz w:val="28"/>
          <w:szCs w:val="28"/>
        </w:rPr>
        <w:t>учаснику АТО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C31E9">
        <w:rPr>
          <w:rFonts w:ascii="Times New Roman" w:hAnsi="Times New Roman"/>
          <w:b/>
          <w:sz w:val="28"/>
          <w:szCs w:val="28"/>
        </w:rPr>
        <w:t>БАРАН</w:t>
      </w:r>
      <w:r>
        <w:rPr>
          <w:rFonts w:ascii="Times New Roman" w:hAnsi="Times New Roman"/>
          <w:b/>
          <w:sz w:val="28"/>
          <w:szCs w:val="28"/>
        </w:rPr>
        <w:t>У</w:t>
      </w:r>
      <w:r w:rsidRPr="007C31E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ЛЮБОМИРУ </w:t>
      </w:r>
      <w:r w:rsidRPr="007C31E9">
        <w:rPr>
          <w:rFonts w:ascii="Times New Roman" w:hAnsi="Times New Roman"/>
          <w:b/>
          <w:sz w:val="28"/>
          <w:szCs w:val="28"/>
        </w:rPr>
        <w:t xml:space="preserve"> ВОЛОДИМИРОВИЧУ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жителю </w:t>
      </w:r>
      <w:proofErr w:type="spellStart"/>
      <w:r>
        <w:rPr>
          <w:rFonts w:ascii="Times New Roman" w:hAnsi="Times New Roman"/>
          <w:sz w:val="28"/>
          <w:szCs w:val="28"/>
        </w:rPr>
        <w:t>с.Кунин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та </w:t>
      </w:r>
      <w:r w:rsidRPr="00765F7E">
        <w:rPr>
          <w:rFonts w:ascii="Times New Roman" w:hAnsi="Times New Roman"/>
          <w:bCs/>
          <w:sz w:val="28"/>
          <w:szCs w:val="28"/>
        </w:rPr>
        <w:t xml:space="preserve">затвердженого </w:t>
      </w:r>
      <w:r>
        <w:rPr>
          <w:rFonts w:ascii="Times New Roman" w:hAnsi="Times New Roman"/>
          <w:bCs/>
          <w:sz w:val="28"/>
          <w:szCs w:val="28"/>
        </w:rPr>
        <w:t>у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765F7E">
        <w:rPr>
          <w:rFonts w:ascii="Times New Roman" w:hAnsi="Times New Roman"/>
          <w:bCs/>
          <w:sz w:val="28"/>
          <w:szCs w:val="28"/>
        </w:rPr>
        <w:t xml:space="preserve">становленому законом </w:t>
      </w:r>
      <w:r>
        <w:rPr>
          <w:rFonts w:ascii="Times New Roman" w:hAnsi="Times New Roman"/>
          <w:bCs/>
          <w:sz w:val="28"/>
          <w:szCs w:val="28"/>
        </w:rPr>
        <w:t xml:space="preserve">порядку плану зонування та/або </w:t>
      </w:r>
      <w:r w:rsidRPr="00765F7E">
        <w:rPr>
          <w:rFonts w:ascii="Times New Roman" w:hAnsi="Times New Roman"/>
          <w:bCs/>
          <w:sz w:val="28"/>
          <w:szCs w:val="28"/>
        </w:rPr>
        <w:t>детального плану території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 xml:space="preserve">межах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>населених пунктів Грядівської сільської ради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A54C1A" w:rsidRPr="00765F7E" w:rsidRDefault="00A54C1A" w:rsidP="00A54C1A">
      <w:pPr>
        <w:tabs>
          <w:tab w:val="num" w:pos="720"/>
        </w:tabs>
        <w:autoSpaceDE w:val="0"/>
        <w:autoSpaceDN w:val="0"/>
        <w:spacing w:after="0" w:line="240" w:lineRule="auto"/>
        <w:ind w:left="540" w:right="283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7E"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A54C1A" w:rsidRPr="00765F7E" w:rsidRDefault="00A54C1A" w:rsidP="00A54C1A">
      <w:pPr>
        <w:pStyle w:val="a3"/>
        <w:numPr>
          <w:ilvl w:val="0"/>
          <w:numId w:val="2"/>
        </w:numPr>
        <w:autoSpaceDE w:val="0"/>
        <w:autoSpaceDN w:val="0"/>
        <w:spacing w:after="0" w:line="240" w:lineRule="auto"/>
        <w:ind w:left="709" w:right="283" w:hanging="52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</w:t>
      </w:r>
    </w:p>
    <w:p w:rsidR="00A54C1A" w:rsidRDefault="00A54C1A" w:rsidP="00A54C1A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A54C1A" w:rsidRDefault="00A54C1A" w:rsidP="00A54C1A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A54C1A" w:rsidRDefault="00A54C1A" w:rsidP="00A54C1A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A54C1A" w:rsidRPr="008F14D2" w:rsidRDefault="00A54C1A" w:rsidP="00A54C1A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  <w:r w:rsidRPr="008F14D2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3A4313" w:rsidRDefault="003A4313" w:rsidP="003A431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sectPr w:rsidR="003A43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725E5D0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30D"/>
    <w:rsid w:val="001E6220"/>
    <w:rsid w:val="003A4313"/>
    <w:rsid w:val="008466B3"/>
    <w:rsid w:val="00A54C1A"/>
    <w:rsid w:val="00E83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A1A35"/>
  <w15:chartTrackingRefBased/>
  <w15:docId w15:val="{001EB7E4-DCE2-4AE4-94AE-55A26A0F7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31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A4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C2E92-D2F8-4CD2-B11F-4EA8D3682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1107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2022-09-08T00:06:00Z</dcterms:created>
  <dcterms:modified xsi:type="dcterms:W3CDTF">2022-09-08T00:06:00Z</dcterms:modified>
</cp:coreProperties>
</file>