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54E" w:rsidRPr="0051573A" w:rsidRDefault="0013054E" w:rsidP="00197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sz w:val="28"/>
          <w:szCs w:val="28"/>
        </w:rPr>
        <w:t>УКРАЇНА</w:t>
      </w:r>
    </w:p>
    <w:p w:rsidR="0013054E" w:rsidRPr="0051573A" w:rsidRDefault="0013054E" w:rsidP="00197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sz w:val="28"/>
          <w:szCs w:val="28"/>
        </w:rPr>
        <w:t>ГРЯДІВСЬКА СІЛЬСЬКА РАДА</w:t>
      </w:r>
      <w:r w:rsidRPr="0051573A">
        <w:rPr>
          <w:rFonts w:ascii="Times New Roman" w:eastAsia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13054E" w:rsidRPr="0051573A" w:rsidRDefault="0013054E" w:rsidP="00197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sz w:val="28"/>
          <w:szCs w:val="28"/>
        </w:rPr>
        <w:t>ІІІ - я сесія VI- того скликання</w:t>
      </w:r>
    </w:p>
    <w:p w:rsidR="0013054E" w:rsidRPr="0051573A" w:rsidRDefault="0013054E" w:rsidP="00197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054E" w:rsidRPr="0051573A" w:rsidRDefault="0013054E" w:rsidP="00197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51573A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 w:rsidRPr="0051573A"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:rsidR="0013054E" w:rsidRPr="0051573A" w:rsidRDefault="0013054E" w:rsidP="0013054E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054E" w:rsidRPr="002453D1" w:rsidRDefault="0013054E" w:rsidP="00197FA4">
      <w:pPr>
        <w:pStyle w:val="11"/>
        <w:spacing w:after="340" w:line="240" w:lineRule="auto"/>
        <w:ind w:left="-510" w:right="57" w:firstLine="84"/>
        <w:jc w:val="both"/>
        <w:rPr>
          <w:b/>
          <w:sz w:val="28"/>
          <w:szCs w:val="28"/>
          <w:lang w:eastAsia="uk-UA" w:bidi="uk-UA"/>
        </w:rPr>
      </w:pPr>
      <w:r w:rsidRPr="002453D1">
        <w:rPr>
          <w:b/>
          <w:sz w:val="28"/>
          <w:szCs w:val="28"/>
          <w:lang w:eastAsia="uk-UA" w:bidi="uk-UA"/>
        </w:rPr>
        <w:t>Від «26» лютого 2016 року.                                                                  № 16</w:t>
      </w:r>
    </w:p>
    <w:p w:rsidR="002453D1" w:rsidRPr="002453D1" w:rsidRDefault="002453D1" w:rsidP="00197FA4">
      <w:pPr>
        <w:spacing w:after="340" w:line="276" w:lineRule="auto"/>
        <w:ind w:left="-510" w:right="57" w:firstLine="2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Про надання згоди на прийняття з державної у комунальну власність Грядівської сільської ради незавершеного будівництва двох житлових будинків в с. Гряда, вул. Шевченка, №32 та №34.</w:t>
      </w:r>
    </w:p>
    <w:p w:rsidR="002453D1" w:rsidRPr="002453D1" w:rsidRDefault="002453D1" w:rsidP="00197FA4">
      <w:pPr>
        <w:spacing w:after="340" w:line="276" w:lineRule="auto"/>
        <w:ind w:left="-510" w:right="57" w:firstLine="2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53D1">
        <w:rPr>
          <w:rFonts w:ascii="Times New Roman" w:eastAsia="Times New Roman" w:hAnsi="Times New Roman" w:cs="Times New Roman"/>
          <w:sz w:val="28"/>
          <w:szCs w:val="28"/>
        </w:rPr>
        <w:t>Розглянувши Лист №365 від 11.06.201</w:t>
      </w:r>
      <w:r>
        <w:rPr>
          <w:rFonts w:ascii="Times New Roman" w:eastAsia="Times New Roman" w:hAnsi="Times New Roman" w:cs="Times New Roman"/>
          <w:sz w:val="28"/>
          <w:szCs w:val="28"/>
        </w:rPr>
        <w:t>5р. Інституту біології тварин НА</w:t>
      </w:r>
      <w:r w:rsidRPr="002453D1">
        <w:rPr>
          <w:rFonts w:ascii="Times New Roman" w:eastAsia="Times New Roman" w:hAnsi="Times New Roman" w:cs="Times New Roman"/>
          <w:sz w:val="28"/>
          <w:szCs w:val="28"/>
        </w:rPr>
        <w:t>АНУ щодо взяття на баланс недобудованих житлових будин</w:t>
      </w:r>
      <w:r>
        <w:rPr>
          <w:rFonts w:ascii="Times New Roman" w:eastAsia="Times New Roman" w:hAnsi="Times New Roman" w:cs="Times New Roman"/>
          <w:sz w:val="28"/>
          <w:szCs w:val="28"/>
        </w:rPr>
        <w:t>ків №32 і 34 по вул. Шевченка, що нале</w:t>
      </w:r>
      <w:r w:rsidRPr="002453D1">
        <w:rPr>
          <w:rFonts w:ascii="Times New Roman" w:eastAsia="Times New Roman" w:hAnsi="Times New Roman" w:cs="Times New Roman"/>
          <w:sz w:val="28"/>
          <w:szCs w:val="28"/>
        </w:rPr>
        <w:t>жать Інституту біолог</w:t>
      </w:r>
      <w:r>
        <w:rPr>
          <w:rFonts w:ascii="Times New Roman" w:eastAsia="Times New Roman" w:hAnsi="Times New Roman" w:cs="Times New Roman"/>
          <w:sz w:val="28"/>
          <w:szCs w:val="28"/>
        </w:rPr>
        <w:t>ії тварин та Лист №803 від 08.1</w:t>
      </w:r>
      <w:r w:rsidRPr="002453D1">
        <w:rPr>
          <w:rFonts w:ascii="Times New Roman" w:eastAsia="Times New Roman" w:hAnsi="Times New Roman" w:cs="Times New Roman"/>
          <w:sz w:val="28"/>
          <w:szCs w:val="28"/>
        </w:rPr>
        <w:t>1.2015р. про балансову вартість незавершеного будівництва, ознайомивши</w:t>
      </w:r>
      <w:r>
        <w:rPr>
          <w:rFonts w:ascii="Times New Roman" w:eastAsia="Times New Roman" w:hAnsi="Times New Roman" w:cs="Times New Roman"/>
          <w:sz w:val="28"/>
          <w:szCs w:val="28"/>
        </w:rPr>
        <w:t>сь із наданими документами, з ме</w:t>
      </w:r>
      <w:r w:rsidRPr="002453D1">
        <w:rPr>
          <w:rFonts w:ascii="Times New Roman" w:eastAsia="Times New Roman" w:hAnsi="Times New Roman" w:cs="Times New Roman"/>
          <w:sz w:val="28"/>
          <w:szCs w:val="28"/>
        </w:rPr>
        <w:t>тою збереження нерухомого майна та под</w:t>
      </w:r>
      <w:r>
        <w:rPr>
          <w:rFonts w:ascii="Times New Roman" w:eastAsia="Times New Roman" w:hAnsi="Times New Roman" w:cs="Times New Roman"/>
          <w:sz w:val="28"/>
          <w:szCs w:val="28"/>
        </w:rPr>
        <w:t>альшого завершення будівництва ж</w:t>
      </w:r>
      <w:r w:rsidRPr="002453D1">
        <w:rPr>
          <w:rFonts w:ascii="Times New Roman" w:eastAsia="Times New Roman" w:hAnsi="Times New Roman" w:cs="Times New Roman"/>
          <w:sz w:val="28"/>
          <w:szCs w:val="28"/>
        </w:rPr>
        <w:t xml:space="preserve">итлових будинків, керуючись ч.5 ст. 16, 26 Закону України «Про місцеве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453D1">
        <w:rPr>
          <w:rFonts w:ascii="Times New Roman" w:eastAsia="Times New Roman" w:hAnsi="Times New Roman" w:cs="Times New Roman"/>
          <w:sz w:val="28"/>
          <w:szCs w:val="28"/>
        </w:rPr>
        <w:t>амоврядування в Украї</w:t>
      </w:r>
      <w:r>
        <w:rPr>
          <w:rFonts w:ascii="Times New Roman" w:eastAsia="Times New Roman" w:hAnsi="Times New Roman" w:cs="Times New Roman"/>
          <w:sz w:val="28"/>
          <w:szCs w:val="28"/>
        </w:rPr>
        <w:t>ні Г</w:t>
      </w:r>
      <w:r w:rsidRPr="002453D1">
        <w:rPr>
          <w:rFonts w:ascii="Times New Roman" w:eastAsia="Times New Roman" w:hAnsi="Times New Roman" w:cs="Times New Roman"/>
          <w:sz w:val="28"/>
          <w:szCs w:val="28"/>
        </w:rPr>
        <w:t>рядівська сільська рада</w:t>
      </w:r>
    </w:p>
    <w:p w:rsidR="002453D1" w:rsidRPr="002453D1" w:rsidRDefault="002453D1" w:rsidP="00197FA4">
      <w:pPr>
        <w:spacing w:after="280" w:line="262" w:lineRule="auto"/>
        <w:ind w:left="-510" w:right="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453D1">
        <w:rPr>
          <w:rFonts w:ascii="Times New Roman" w:eastAsia="Times New Roman" w:hAnsi="Times New Roman" w:cs="Times New Roman"/>
          <w:b/>
          <w:sz w:val="28"/>
          <w:szCs w:val="28"/>
        </w:rPr>
        <w:t>А:</w:t>
      </w:r>
    </w:p>
    <w:p w:rsidR="002453D1" w:rsidRPr="002453D1" w:rsidRDefault="002453D1" w:rsidP="00584650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284" w:right="5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90"/>
      <w:bookmarkEnd w:id="0"/>
      <w:r w:rsidRPr="002453D1">
        <w:rPr>
          <w:rFonts w:ascii="Times New Roman" w:eastAsia="Times New Roman" w:hAnsi="Times New Roman" w:cs="Times New Roman"/>
          <w:sz w:val="28"/>
          <w:szCs w:val="28"/>
        </w:rPr>
        <w:t>Надати згоду на прийняття з державної у комунальну власність Грядівської сільської ради незавершеного будівництва двох житлових будинків в с. Гряда по вул. Шевченка, №32 та №34 при їх передачі з балансу Інституту біології тварин Національної академії аграрних наук України.</w:t>
      </w:r>
    </w:p>
    <w:p w:rsidR="002453D1" w:rsidRPr="002453D1" w:rsidRDefault="002453D1" w:rsidP="00584650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284" w:right="5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bookmark91"/>
      <w:bookmarkEnd w:id="1"/>
      <w:r w:rsidRPr="002453D1">
        <w:rPr>
          <w:rFonts w:ascii="Times New Roman" w:eastAsia="Times New Roman" w:hAnsi="Times New Roman" w:cs="Times New Roman"/>
          <w:sz w:val="28"/>
          <w:szCs w:val="28"/>
        </w:rPr>
        <w:t>Виконавчому комітету звернутися із пропозиціями до Інституту біології тварин НААНУ щодо одержання згоди органу управління державним майном (Національної академії аграрних наук України) на передачу незавершеного будівництва двох житлових будинків в с. Гряда по вул. Шевченка, №32 та №34 у комунальну власність.</w:t>
      </w:r>
    </w:p>
    <w:p w:rsidR="002453D1" w:rsidRPr="002453D1" w:rsidRDefault="002453D1" w:rsidP="00584650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284" w:right="5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bookmark92"/>
      <w:bookmarkEnd w:id="2"/>
      <w:r w:rsidRPr="002453D1">
        <w:rPr>
          <w:rFonts w:ascii="Times New Roman" w:eastAsia="Times New Roman" w:hAnsi="Times New Roman" w:cs="Times New Roman"/>
          <w:sz w:val="28"/>
          <w:szCs w:val="28"/>
        </w:rPr>
        <w:t>Доручити сільському голові, Василині М.Я., створити комісію з питань приймання-передачі незавершеного будівництва двох житлових будинків в с. Гряда по вул. Шевченка, №32 та №34.</w:t>
      </w:r>
    </w:p>
    <w:p w:rsidR="002453D1" w:rsidRDefault="002453D1" w:rsidP="00584650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284" w:right="57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bookmark93"/>
      <w:bookmarkEnd w:id="3"/>
      <w:r w:rsidRPr="002453D1">
        <w:rPr>
          <w:rFonts w:ascii="Times New Roman" w:eastAsia="Times New Roman" w:hAnsi="Times New Roman" w:cs="Times New Roman"/>
          <w:sz w:val="28"/>
          <w:szCs w:val="28"/>
        </w:rPr>
        <w:t>Контроль за виконанням рішення покласти постійну депутатську комісію питань бюджету, соціально-економічного розвитку, промисловості, торгівлі, підприємни</w:t>
      </w:r>
      <w:r>
        <w:rPr>
          <w:rFonts w:ascii="Times New Roman" w:eastAsia="Times New Roman" w:hAnsi="Times New Roman" w:cs="Times New Roman"/>
          <w:sz w:val="28"/>
          <w:szCs w:val="28"/>
        </w:rPr>
        <w:t>цької діяльності, депутатської е</w:t>
      </w:r>
      <w:r w:rsidRPr="002453D1">
        <w:rPr>
          <w:rFonts w:ascii="Times New Roman" w:eastAsia="Times New Roman" w:hAnsi="Times New Roman" w:cs="Times New Roman"/>
          <w:sz w:val="28"/>
          <w:szCs w:val="28"/>
        </w:rPr>
        <w:t>тики та регламенту.</w:t>
      </w:r>
    </w:p>
    <w:p w:rsidR="002453D1" w:rsidRDefault="002453D1" w:rsidP="00197FA4">
      <w:pPr>
        <w:tabs>
          <w:tab w:val="left" w:pos="648"/>
        </w:tabs>
        <w:spacing w:after="220" w:line="283" w:lineRule="auto"/>
        <w:ind w:left="-510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53D1" w:rsidRPr="002453D1" w:rsidRDefault="002453D1" w:rsidP="002453D1">
      <w:pPr>
        <w:tabs>
          <w:tab w:val="left" w:pos="648"/>
        </w:tabs>
        <w:spacing w:after="220" w:line="283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</w:t>
      </w:r>
      <w:bookmarkStart w:id="4" w:name="_GoBack"/>
      <w:bookmarkEnd w:id="4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М. Василина</w:t>
      </w:r>
    </w:p>
    <w:sectPr w:rsidR="002453D1" w:rsidRPr="002453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E2FA8"/>
    <w:multiLevelType w:val="multilevel"/>
    <w:tmpl w:val="66146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7DD"/>
    <w:rsid w:val="0013054E"/>
    <w:rsid w:val="00197FA4"/>
    <w:rsid w:val="001B47DD"/>
    <w:rsid w:val="002453D1"/>
    <w:rsid w:val="002A30AF"/>
    <w:rsid w:val="0058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04E564-0FBA-4998-A176-B47D2B461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uk-UA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FA4"/>
  </w:style>
  <w:style w:type="paragraph" w:styleId="1">
    <w:name w:val="heading 1"/>
    <w:basedOn w:val="a"/>
    <w:next w:val="a"/>
    <w:link w:val="10"/>
    <w:uiPriority w:val="9"/>
    <w:qFormat/>
    <w:rsid w:val="00197FA4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FA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7FA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7FA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7FA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7FA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7FA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7FA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7FA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1"/>
    <w:rsid w:val="0013054E"/>
    <w:rPr>
      <w:rFonts w:ascii="Times New Roman" w:eastAsia="Times New Roman" w:hAnsi="Times New Roman" w:cs="Times New Roman"/>
    </w:rPr>
  </w:style>
  <w:style w:type="paragraph" w:customStyle="1" w:styleId="11">
    <w:name w:val="Основний текст1"/>
    <w:basedOn w:val="a"/>
    <w:link w:val="a3"/>
    <w:rsid w:val="0013054E"/>
    <w:pPr>
      <w:spacing w:line="276" w:lineRule="auto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197FA4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197FA4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97FA4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97FA4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97FA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197FA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7FA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7FA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197FA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4">
    <w:name w:val="caption"/>
    <w:basedOn w:val="a"/>
    <w:next w:val="a"/>
    <w:uiPriority w:val="35"/>
    <w:semiHidden/>
    <w:unhideWhenUsed/>
    <w:qFormat/>
    <w:rsid w:val="00197FA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5">
    <w:name w:val="Title"/>
    <w:basedOn w:val="a"/>
    <w:next w:val="a"/>
    <w:link w:val="a6"/>
    <w:uiPriority w:val="10"/>
    <w:qFormat/>
    <w:rsid w:val="00197FA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a6">
    <w:name w:val="Назва Знак"/>
    <w:basedOn w:val="a0"/>
    <w:link w:val="a5"/>
    <w:uiPriority w:val="10"/>
    <w:rsid w:val="00197FA4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7">
    <w:name w:val="Subtitle"/>
    <w:basedOn w:val="a"/>
    <w:next w:val="a"/>
    <w:link w:val="a8"/>
    <w:uiPriority w:val="11"/>
    <w:qFormat/>
    <w:rsid w:val="00197FA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8">
    <w:name w:val="Підзаголовок Знак"/>
    <w:basedOn w:val="a0"/>
    <w:link w:val="a7"/>
    <w:uiPriority w:val="11"/>
    <w:rsid w:val="00197FA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9">
    <w:name w:val="Strong"/>
    <w:basedOn w:val="a0"/>
    <w:uiPriority w:val="22"/>
    <w:qFormat/>
    <w:rsid w:val="00197FA4"/>
    <w:rPr>
      <w:b/>
      <w:bCs/>
    </w:rPr>
  </w:style>
  <w:style w:type="character" w:styleId="aa">
    <w:name w:val="Emphasis"/>
    <w:basedOn w:val="a0"/>
    <w:uiPriority w:val="20"/>
    <w:qFormat/>
    <w:rsid w:val="00197FA4"/>
    <w:rPr>
      <w:i/>
      <w:iCs/>
    </w:rPr>
  </w:style>
  <w:style w:type="paragraph" w:styleId="ab">
    <w:name w:val="No Spacing"/>
    <w:uiPriority w:val="1"/>
    <w:qFormat/>
    <w:rsid w:val="00197FA4"/>
    <w:pPr>
      <w:spacing w:after="0" w:line="240" w:lineRule="auto"/>
    </w:pPr>
  </w:style>
  <w:style w:type="paragraph" w:styleId="ac">
    <w:name w:val="Quote"/>
    <w:basedOn w:val="a"/>
    <w:next w:val="a"/>
    <w:link w:val="ad"/>
    <w:uiPriority w:val="29"/>
    <w:qFormat/>
    <w:rsid w:val="00197FA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ad">
    <w:name w:val="Цитата Знак"/>
    <w:basedOn w:val="a0"/>
    <w:link w:val="ac"/>
    <w:uiPriority w:val="29"/>
    <w:rsid w:val="00197FA4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197FA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f">
    <w:name w:val="Насичена цитата Знак"/>
    <w:basedOn w:val="a0"/>
    <w:link w:val="ae"/>
    <w:uiPriority w:val="30"/>
    <w:rsid w:val="00197FA4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f0">
    <w:name w:val="Subtle Emphasis"/>
    <w:basedOn w:val="a0"/>
    <w:uiPriority w:val="19"/>
    <w:qFormat/>
    <w:rsid w:val="00197FA4"/>
    <w:rPr>
      <w:i/>
      <w:iCs/>
      <w:color w:val="595959" w:themeColor="text1" w:themeTint="A6"/>
    </w:rPr>
  </w:style>
  <w:style w:type="character" w:styleId="af1">
    <w:name w:val="Intense Emphasis"/>
    <w:basedOn w:val="a0"/>
    <w:uiPriority w:val="21"/>
    <w:qFormat/>
    <w:rsid w:val="00197FA4"/>
    <w:rPr>
      <w:b/>
      <w:bCs/>
      <w:i/>
      <w:iCs/>
    </w:rPr>
  </w:style>
  <w:style w:type="character" w:styleId="af2">
    <w:name w:val="Subtle Reference"/>
    <w:basedOn w:val="a0"/>
    <w:uiPriority w:val="31"/>
    <w:qFormat/>
    <w:rsid w:val="00197FA4"/>
    <w:rPr>
      <w:smallCaps/>
      <w:color w:val="404040" w:themeColor="text1" w:themeTint="BF"/>
    </w:rPr>
  </w:style>
  <w:style w:type="character" w:styleId="af3">
    <w:name w:val="Intense Reference"/>
    <w:basedOn w:val="a0"/>
    <w:uiPriority w:val="32"/>
    <w:qFormat/>
    <w:rsid w:val="00197FA4"/>
    <w:rPr>
      <w:b/>
      <w:bCs/>
      <w:smallCaps/>
      <w:u w:val="single"/>
    </w:rPr>
  </w:style>
  <w:style w:type="character" w:styleId="af4">
    <w:name w:val="Book Title"/>
    <w:basedOn w:val="a0"/>
    <w:uiPriority w:val="33"/>
    <w:qFormat/>
    <w:rsid w:val="00197FA4"/>
    <w:rPr>
      <w:b/>
      <w:bCs/>
      <w:smallCaps/>
    </w:rPr>
  </w:style>
  <w:style w:type="paragraph" w:styleId="af5">
    <w:name w:val="TOC Heading"/>
    <w:basedOn w:val="1"/>
    <w:next w:val="a"/>
    <w:uiPriority w:val="39"/>
    <w:semiHidden/>
    <w:unhideWhenUsed/>
    <w:qFormat/>
    <w:rsid w:val="00197FA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1268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2022-09-22T11:20:00Z</dcterms:created>
  <dcterms:modified xsi:type="dcterms:W3CDTF">2022-10-11T23:28:00Z</dcterms:modified>
</cp:coreProperties>
</file>