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660" w:rsidRPr="00B8673F" w:rsidRDefault="00BF6660" w:rsidP="00BF6660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УКРАЇНА</w:t>
      </w:r>
    </w:p>
    <w:p w:rsidR="00BF6660" w:rsidRPr="00B8673F" w:rsidRDefault="00BF6660" w:rsidP="00BF6660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BF6660" w:rsidRDefault="00BF6660" w:rsidP="00BF6660">
      <w:pPr>
        <w:widowControl w:val="0"/>
        <w:tabs>
          <w:tab w:val="left" w:pos="533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ЖОВКІВСЬКОГО РАЙОНУ ЛЬВІВСЬКОЇ ОБЛАСТІ</w:t>
      </w:r>
    </w:p>
    <w:p w:rsidR="00BF6660" w:rsidRPr="00B8673F" w:rsidRDefault="00BF6660" w:rsidP="00BF6660">
      <w:pPr>
        <w:widowControl w:val="0"/>
        <w:tabs>
          <w:tab w:val="left" w:pos="533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BF6660" w:rsidRPr="00B8673F" w:rsidRDefault="00BF6660" w:rsidP="00BF6660">
      <w:pPr>
        <w:widowControl w:val="0"/>
        <w:tabs>
          <w:tab w:val="left" w:pos="533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ХХХІ -</w:t>
      </w:r>
      <w:proofErr w:type="spellStart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ша</w:t>
      </w:r>
      <w:proofErr w:type="spellEnd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сесія V-</w:t>
      </w:r>
      <w:proofErr w:type="spellStart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тогo</w:t>
      </w:r>
      <w:proofErr w:type="spellEnd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скликання</w:t>
      </w:r>
    </w:p>
    <w:p w:rsidR="00BF6660" w:rsidRPr="00B8673F" w:rsidRDefault="00BF6660" w:rsidP="00BF6660">
      <w:pPr>
        <w:widowControl w:val="0"/>
        <w:tabs>
          <w:tab w:val="left" w:pos="533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BF6660" w:rsidRPr="00B8673F" w:rsidRDefault="00BF6660" w:rsidP="00BF6660">
      <w:pPr>
        <w:widowControl w:val="0"/>
        <w:tabs>
          <w:tab w:val="left" w:pos="533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</w:t>
      </w:r>
      <w:proofErr w:type="spellEnd"/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Я</w:t>
      </w:r>
    </w:p>
    <w:p w:rsidR="00BF6660" w:rsidRPr="00B8673F" w:rsidRDefault="00BF6660" w:rsidP="00BF6660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BF6660" w:rsidRPr="00B8673F" w:rsidRDefault="00BF6660" w:rsidP="00BF6660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Від «</w:t>
      </w: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»</w:t>
      </w: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січня 2015 року.</w:t>
      </w: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ab/>
        <w:t xml:space="preserve">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       </w:t>
      </w: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№ 27</w:t>
      </w:r>
    </w:p>
    <w:p w:rsidR="00BF6660" w:rsidRPr="00B8673F" w:rsidRDefault="00BF6660" w:rsidP="00BF6660">
      <w:pPr>
        <w:widowControl w:val="0"/>
        <w:spacing w:after="120" w:line="149" w:lineRule="auto"/>
        <w:ind w:right="-15840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</w:p>
    <w:p w:rsidR="00BF6660" w:rsidRPr="00B8673F" w:rsidRDefault="00BF6660" w:rsidP="00BF6660">
      <w:pPr>
        <w:widowControl w:val="0"/>
        <w:spacing w:after="300" w:line="252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B86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 затвердження договорів по капітальних видатках , укладених сільським головою від імені ради за 2014 рік.</w:t>
      </w:r>
    </w:p>
    <w:p w:rsidR="00BF6660" w:rsidRPr="00BF6660" w:rsidRDefault="00BF6660" w:rsidP="00BF6660">
      <w:pPr>
        <w:widowControl w:val="0"/>
        <w:spacing w:after="360" w:line="240" w:lineRule="auto"/>
        <w:ind w:firstLine="200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Керуючись п. 43 ст. 26 Закону України «Про місцеве самоврядування в Україні» Грядівська сільська рада</w:t>
      </w:r>
    </w:p>
    <w:p w:rsidR="00BF6660" w:rsidRPr="00BF6660" w:rsidRDefault="00BF6660" w:rsidP="00BF6660">
      <w:pPr>
        <w:widowControl w:val="0"/>
        <w:spacing w:after="300" w:line="240" w:lineRule="auto"/>
        <w:ind w:left="3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</w:pPr>
      <w:r w:rsidRPr="00BF66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 w:bidi="uk-UA"/>
        </w:rPr>
        <w:t>В И Р І Ш И Л А:</w:t>
      </w:r>
    </w:p>
    <w:p w:rsidR="00BF6660" w:rsidRDefault="00BF6660" w:rsidP="00BF6660">
      <w:pPr>
        <w:pStyle w:val="a3"/>
        <w:widowControl w:val="0"/>
        <w:numPr>
          <w:ilvl w:val="0"/>
          <w:numId w:val="3"/>
        </w:numPr>
        <w:spacing w:after="360" w:line="240" w:lineRule="auto"/>
        <w:ind w:left="709" w:hanging="425"/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</w:pPr>
      <w:r w:rsidRPr="00BF6660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 xml:space="preserve">Затвердити Договір поставки № 142 від 01.12.2014 р. ( придбання дитячих майданчиків), укладений з ТзОВ «Європейський парк» на суму 78 447,00 </w:t>
      </w:r>
    </w:p>
    <w:p w:rsidR="00BF6660" w:rsidRPr="00BF6660" w:rsidRDefault="00BF6660" w:rsidP="00BF6660">
      <w:pPr>
        <w:pStyle w:val="a3"/>
        <w:widowControl w:val="0"/>
        <w:spacing w:after="360" w:line="240" w:lineRule="auto"/>
        <w:ind w:left="709"/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</w:pPr>
      <w:r w:rsidRPr="00BF6660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>грн.</w:t>
      </w:r>
    </w:p>
    <w:p w:rsidR="00BF6660" w:rsidRPr="00BF6660" w:rsidRDefault="00BF6660" w:rsidP="00BF6660">
      <w:pPr>
        <w:pStyle w:val="a3"/>
        <w:widowControl w:val="0"/>
        <w:numPr>
          <w:ilvl w:val="0"/>
          <w:numId w:val="3"/>
        </w:numPr>
        <w:spacing w:after="360" w:line="240" w:lineRule="auto"/>
        <w:ind w:left="709" w:hanging="425"/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</w:pPr>
      <w:r w:rsidRPr="00BF6660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 xml:space="preserve">Затвердити Договір </w:t>
      </w:r>
      <w:proofErr w:type="spellStart"/>
      <w:r w:rsidRPr="00BF6660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>підряду</w:t>
      </w:r>
      <w:proofErr w:type="spellEnd"/>
      <w:r w:rsidRPr="00BF6660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 xml:space="preserve"> №031202 від 03.12.2014 р. (згідно робочого проекту «Електропостачання та облік електроенергії вуличного освітлення Грядівська с/р с. Гряда. вул.. </w:t>
      </w:r>
      <w:proofErr w:type="spellStart"/>
      <w:r w:rsidRPr="00BF6660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>Т.Шевченка</w:t>
      </w:r>
      <w:proofErr w:type="spellEnd"/>
      <w:r w:rsidRPr="00BF6660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>»), укладений з ПП НВП «ЕНЕРГО- ЕФЕКТ» на суму 219761,00 грн.</w:t>
      </w:r>
      <w:bookmarkStart w:id="0" w:name="bookmark339"/>
      <w:bookmarkEnd w:id="0"/>
    </w:p>
    <w:p w:rsidR="00BF6660" w:rsidRPr="00BF6660" w:rsidRDefault="00BF6660" w:rsidP="00BF6660">
      <w:pPr>
        <w:pStyle w:val="a3"/>
        <w:widowControl w:val="0"/>
        <w:numPr>
          <w:ilvl w:val="0"/>
          <w:numId w:val="3"/>
        </w:numPr>
        <w:tabs>
          <w:tab w:val="left" w:pos="709"/>
        </w:tabs>
        <w:spacing w:after="360" w:line="240" w:lineRule="auto"/>
        <w:ind w:left="709" w:hanging="425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  <w:r w:rsidRPr="00BF6660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>Затвердити Договір №14-4225-14 від 05.12.2014р. ,укладений з Філією ДП «</w:t>
      </w:r>
      <w:proofErr w:type="spellStart"/>
      <w:r w:rsidRPr="00BF6660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>Укрдержбудекспертиза</w:t>
      </w:r>
      <w:proofErr w:type="spellEnd"/>
      <w:r w:rsidRPr="00BF6660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 xml:space="preserve">» у Львівській області на суму </w:t>
      </w:r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2748,00 грн.</w:t>
      </w:r>
      <w:bookmarkStart w:id="1" w:name="bookmark340"/>
      <w:bookmarkEnd w:id="1"/>
    </w:p>
    <w:p w:rsidR="00DB1B2A" w:rsidRDefault="00BF6660" w:rsidP="00BF6660">
      <w:pPr>
        <w:pStyle w:val="a3"/>
        <w:widowControl w:val="0"/>
        <w:numPr>
          <w:ilvl w:val="0"/>
          <w:numId w:val="3"/>
        </w:numPr>
        <w:spacing w:after="360" w:line="240" w:lineRule="auto"/>
        <w:ind w:left="709" w:hanging="425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Затвердити Договір №207-2014 на виготовлення проектної документації від 12.12.2014р.</w:t>
      </w:r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ab/>
        <w:t xml:space="preserve">( згідно робочого проекту «Реконструкція </w:t>
      </w:r>
      <w:proofErr w:type="spellStart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ФАПу</w:t>
      </w:r>
      <w:proofErr w:type="spellEnd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 в селі</w:t>
      </w:r>
      <w:r w:rsidR="00DB1B2A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Гряда, вул. Горішня, 48 Жовківського району Львівської області» ,  укладений з </w:t>
      </w:r>
    </w:p>
    <w:p w:rsidR="00BF6660" w:rsidRPr="00BF6660" w:rsidRDefault="00BF6660" w:rsidP="00DB1B2A">
      <w:pPr>
        <w:pStyle w:val="a3"/>
        <w:widowControl w:val="0"/>
        <w:spacing w:after="360" w:line="240" w:lineRule="auto"/>
        <w:ind w:left="709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ТзОВ «</w:t>
      </w:r>
      <w:proofErr w:type="spellStart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ЛьвівАльянсБуд</w:t>
      </w:r>
      <w:proofErr w:type="spellEnd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» на суму 14540</w:t>
      </w:r>
      <w:r w:rsidR="00DB1B2A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,</w:t>
      </w:r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00грн.</w:t>
      </w:r>
      <w:bookmarkStart w:id="2" w:name="bookmark341"/>
      <w:bookmarkEnd w:id="2"/>
    </w:p>
    <w:p w:rsidR="00DB1B2A" w:rsidRDefault="00BF6660" w:rsidP="00BF6660">
      <w:pPr>
        <w:pStyle w:val="a3"/>
        <w:widowControl w:val="0"/>
        <w:numPr>
          <w:ilvl w:val="0"/>
          <w:numId w:val="3"/>
        </w:numPr>
        <w:spacing w:after="360" w:line="240" w:lineRule="auto"/>
        <w:ind w:left="709" w:hanging="425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Затвердити Договір №206-2014 на виготовлення проектної документації від 12.12.2014р.(згідно робочого проекту «Реконструкція народного дому в с. </w:t>
      </w:r>
    </w:p>
    <w:p w:rsidR="00BF6660" w:rsidRPr="00BF6660" w:rsidRDefault="00BF6660" w:rsidP="00DB1B2A">
      <w:pPr>
        <w:pStyle w:val="a3"/>
        <w:widowControl w:val="0"/>
        <w:spacing w:after="360" w:line="240" w:lineRule="auto"/>
        <w:ind w:left="709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Воля </w:t>
      </w:r>
      <w:proofErr w:type="spellStart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Гамулецька</w:t>
      </w:r>
      <w:proofErr w:type="spellEnd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, вул.. Зелена, 16 Жовківського району Львівської області», укладений з ТзОВ «</w:t>
      </w:r>
      <w:proofErr w:type="spellStart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ЛьвівАльянсБуд</w:t>
      </w:r>
      <w:proofErr w:type="spellEnd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» на суму 13156,00грн.</w:t>
      </w:r>
      <w:bookmarkStart w:id="3" w:name="bookmark342"/>
      <w:bookmarkEnd w:id="3"/>
    </w:p>
    <w:p w:rsidR="00BF6660" w:rsidRPr="00BF6660" w:rsidRDefault="00BF6660" w:rsidP="00BF6660">
      <w:pPr>
        <w:pStyle w:val="a3"/>
        <w:widowControl w:val="0"/>
        <w:numPr>
          <w:ilvl w:val="0"/>
          <w:numId w:val="3"/>
        </w:numPr>
        <w:spacing w:after="360" w:line="240" w:lineRule="auto"/>
        <w:ind w:left="709" w:hanging="425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Затвердити Договір 50Т/2014 на ведення технічного нагляду по реконструкції електропостачання та обліку електроенергії вуличного освітлення Грядівської сільської ради с. Гряда, вул. </w:t>
      </w:r>
      <w:proofErr w:type="spellStart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Т.Шевченка</w:t>
      </w:r>
      <w:proofErr w:type="spellEnd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 Жовківського району Львівської області від 22.12.2014р., укладений з ТзОВ «</w:t>
      </w:r>
      <w:proofErr w:type="spellStart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Жовківське</w:t>
      </w:r>
      <w:proofErr w:type="spellEnd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 управління капітального будівництва» на суму 1860,00 грн.</w:t>
      </w:r>
    </w:p>
    <w:p w:rsidR="00BF6660" w:rsidRDefault="00BF6660" w:rsidP="00BF6660">
      <w:pPr>
        <w:pStyle w:val="a3"/>
        <w:widowControl w:val="0"/>
        <w:numPr>
          <w:ilvl w:val="0"/>
          <w:numId w:val="3"/>
        </w:numPr>
        <w:spacing w:after="360" w:line="240" w:lineRule="auto"/>
        <w:ind w:left="709" w:hanging="425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Затвердити Договір №011206 на проектно-вишукувальні роботи від 03.12.2014р.( згідно робочого проекту «Реконструкція електропостачання та обліку електроенергії вуличного освітлення Грядівської </w:t>
      </w:r>
      <w:proofErr w:type="spellStart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с.р</w:t>
      </w:r>
      <w:proofErr w:type="spellEnd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. с. Гряда, вул. </w:t>
      </w:r>
      <w:proofErr w:type="spellStart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Т.Шевченка</w:t>
      </w:r>
      <w:proofErr w:type="spellEnd"/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 Жовківського району Львівсь</w:t>
      </w:r>
      <w:r w:rsidR="00055097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кої області, укладений з ПП НВП «</w:t>
      </w:r>
      <w:r w:rsidRPr="00BF6660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ЕНЕРГО-ЕФЕКТ» на суму 11160,67 грн.</w:t>
      </w:r>
      <w:r w:rsidR="00055097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.</w:t>
      </w:r>
    </w:p>
    <w:p w:rsidR="00055097" w:rsidRPr="00BF6660" w:rsidRDefault="00055097" w:rsidP="00055097">
      <w:pPr>
        <w:pStyle w:val="a3"/>
        <w:widowControl w:val="0"/>
        <w:spacing w:after="360" w:line="240" w:lineRule="auto"/>
        <w:ind w:left="709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</w:p>
    <w:p w:rsidR="00055097" w:rsidRPr="00055097" w:rsidRDefault="00BF6660" w:rsidP="00BF6660">
      <w:pPr>
        <w:pStyle w:val="a3"/>
        <w:widowControl w:val="0"/>
        <w:numPr>
          <w:ilvl w:val="0"/>
          <w:numId w:val="3"/>
        </w:numPr>
        <w:spacing w:after="360" w:line="240" w:lineRule="auto"/>
        <w:ind w:left="709" w:hanging="425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  <w:r w:rsidRPr="00BF666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lastRenderedPageBreak/>
        <w:t>Контроль за виконанням даного рішення покласти па постійну комісію з</w:t>
      </w:r>
    </w:p>
    <w:p w:rsidR="00BF6660" w:rsidRPr="00BF6660" w:rsidRDefault="00BF6660" w:rsidP="00055097">
      <w:pPr>
        <w:pStyle w:val="a3"/>
        <w:widowControl w:val="0"/>
        <w:spacing w:after="360" w:line="240" w:lineRule="auto"/>
        <w:ind w:left="709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  <w:bookmarkStart w:id="4" w:name="_GoBack"/>
      <w:bookmarkEnd w:id="4"/>
      <w:r w:rsidRPr="00BF666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питань соціального захисту, фінансування і бюджету сільської ради.</w:t>
      </w:r>
    </w:p>
    <w:p w:rsidR="00BF6660" w:rsidRPr="00BF6660" w:rsidRDefault="00BF6660" w:rsidP="00BF6660">
      <w:pPr>
        <w:widowControl w:val="0"/>
        <w:tabs>
          <w:tab w:val="left" w:pos="101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BF6660" w:rsidRPr="00BF6660" w:rsidRDefault="00BF6660" w:rsidP="00BF6660">
      <w:pPr>
        <w:widowControl w:val="0"/>
        <w:tabs>
          <w:tab w:val="left" w:pos="101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BF6660" w:rsidRPr="00BF6660" w:rsidRDefault="00BF6660" w:rsidP="00BF6660">
      <w:pPr>
        <w:widowControl w:val="0"/>
        <w:spacing w:after="360" w:line="240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BF6660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Сільський голова                                                    М. Василина         </w:t>
      </w:r>
    </w:p>
    <w:sectPr w:rsidR="00BF6660" w:rsidRPr="00BF6660" w:rsidSect="00DB1B2A">
      <w:pgSz w:w="11906" w:h="16838"/>
      <w:pgMar w:top="850" w:right="566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1959"/>
    <w:multiLevelType w:val="hybridMultilevel"/>
    <w:tmpl w:val="D100A02E"/>
    <w:lvl w:ilvl="0" w:tplc="5B962618">
      <w:start w:val="2281"/>
      <w:numFmt w:val="decimal"/>
      <w:lvlText w:val="%1"/>
      <w:lvlJc w:val="left"/>
      <w:pPr>
        <w:ind w:left="960" w:hanging="60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13E4E"/>
    <w:multiLevelType w:val="hybridMultilevel"/>
    <w:tmpl w:val="14160382"/>
    <w:lvl w:ilvl="0" w:tplc="0422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C08E5"/>
    <w:multiLevelType w:val="hybridMultilevel"/>
    <w:tmpl w:val="F31E6482"/>
    <w:lvl w:ilvl="0" w:tplc="45D09BA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20" w:hanging="360"/>
      </w:pPr>
    </w:lvl>
    <w:lvl w:ilvl="2" w:tplc="0422001B" w:tentative="1">
      <w:start w:val="1"/>
      <w:numFmt w:val="lowerRoman"/>
      <w:lvlText w:val="%3."/>
      <w:lvlJc w:val="right"/>
      <w:pPr>
        <w:ind w:left="2140" w:hanging="180"/>
      </w:pPr>
    </w:lvl>
    <w:lvl w:ilvl="3" w:tplc="0422000F" w:tentative="1">
      <w:start w:val="1"/>
      <w:numFmt w:val="decimal"/>
      <w:lvlText w:val="%4."/>
      <w:lvlJc w:val="left"/>
      <w:pPr>
        <w:ind w:left="2860" w:hanging="360"/>
      </w:pPr>
    </w:lvl>
    <w:lvl w:ilvl="4" w:tplc="04220019" w:tentative="1">
      <w:start w:val="1"/>
      <w:numFmt w:val="lowerLetter"/>
      <w:lvlText w:val="%5."/>
      <w:lvlJc w:val="left"/>
      <w:pPr>
        <w:ind w:left="3580" w:hanging="360"/>
      </w:pPr>
    </w:lvl>
    <w:lvl w:ilvl="5" w:tplc="0422001B" w:tentative="1">
      <w:start w:val="1"/>
      <w:numFmt w:val="lowerRoman"/>
      <w:lvlText w:val="%6."/>
      <w:lvlJc w:val="right"/>
      <w:pPr>
        <w:ind w:left="4300" w:hanging="180"/>
      </w:pPr>
    </w:lvl>
    <w:lvl w:ilvl="6" w:tplc="0422000F" w:tentative="1">
      <w:start w:val="1"/>
      <w:numFmt w:val="decimal"/>
      <w:lvlText w:val="%7."/>
      <w:lvlJc w:val="left"/>
      <w:pPr>
        <w:ind w:left="5020" w:hanging="360"/>
      </w:pPr>
    </w:lvl>
    <w:lvl w:ilvl="7" w:tplc="04220019" w:tentative="1">
      <w:start w:val="1"/>
      <w:numFmt w:val="lowerLetter"/>
      <w:lvlText w:val="%8."/>
      <w:lvlJc w:val="left"/>
      <w:pPr>
        <w:ind w:left="5740" w:hanging="360"/>
      </w:pPr>
    </w:lvl>
    <w:lvl w:ilvl="8" w:tplc="0422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54"/>
    <w:rsid w:val="00055097"/>
    <w:rsid w:val="009B1E87"/>
    <w:rsid w:val="00B76669"/>
    <w:rsid w:val="00BF6660"/>
    <w:rsid w:val="00D854CE"/>
    <w:rsid w:val="00DB1B2A"/>
    <w:rsid w:val="00DE3FAF"/>
    <w:rsid w:val="00F4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7751C"/>
  <w15:chartTrackingRefBased/>
  <w15:docId w15:val="{4D9F9ED6-B8B8-4320-BD1C-FFC4A6FED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6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1515</Words>
  <Characters>865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2022-10-28T22:50:00Z</dcterms:created>
  <dcterms:modified xsi:type="dcterms:W3CDTF">2022-10-28T22:50:00Z</dcterms:modified>
</cp:coreProperties>
</file>