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39255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811272" w:rsidRDefault="0039255E" w:rsidP="00083AA9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F2145">
        <w:rPr>
          <w:b/>
          <w:bCs/>
          <w:sz w:val="28"/>
          <w:szCs w:val="28"/>
          <w:lang w:val="uk-UA"/>
        </w:rPr>
        <w:t>16</w:t>
      </w:r>
      <w:r>
        <w:rPr>
          <w:b/>
          <w:bCs/>
          <w:sz w:val="28"/>
          <w:szCs w:val="28"/>
          <w:lang w:val="uk-UA"/>
        </w:rPr>
        <w:t>»</w:t>
      </w:r>
      <w:r w:rsidR="000F2145">
        <w:rPr>
          <w:b/>
          <w:bCs/>
          <w:sz w:val="28"/>
          <w:szCs w:val="28"/>
          <w:lang w:val="uk-UA"/>
        </w:rPr>
        <w:t xml:space="preserve"> 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9B0783">
        <w:rPr>
          <w:b/>
          <w:bCs/>
          <w:sz w:val="28"/>
          <w:szCs w:val="28"/>
          <w:lang w:val="uk-UA"/>
        </w:rPr>
        <w:t>6</w:t>
      </w:r>
    </w:p>
    <w:p w:rsidR="000F2145" w:rsidRPr="00F569D2" w:rsidRDefault="000F2145" w:rsidP="00083AA9">
      <w:pPr>
        <w:rPr>
          <w:b/>
          <w:sz w:val="28"/>
          <w:szCs w:val="28"/>
          <w:lang w:val="uk-UA"/>
        </w:rPr>
      </w:pPr>
    </w:p>
    <w:p w:rsidR="00083AA9" w:rsidRDefault="00083AA9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</w:p>
    <w:p w:rsidR="00EF0332" w:rsidRDefault="0054335B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 </w:t>
      </w:r>
      <w:r w:rsidR="003D2FB8">
        <w:rPr>
          <w:color w:val="auto"/>
          <w:sz w:val="28"/>
          <w:szCs w:val="28"/>
        </w:rPr>
        <w:t>перенесення кошторисних призначень</w:t>
      </w:r>
      <w:r w:rsidR="00EF0332" w:rsidRPr="00EF0332">
        <w:rPr>
          <w:color w:val="auto"/>
          <w:sz w:val="28"/>
          <w:szCs w:val="28"/>
        </w:rPr>
        <w:t xml:space="preserve"> коштів спеціального фонду сільського </w:t>
      </w:r>
      <w:r>
        <w:rPr>
          <w:color w:val="auto"/>
          <w:sz w:val="28"/>
          <w:szCs w:val="28"/>
        </w:rPr>
        <w:t>бюд</w:t>
      </w:r>
      <w:r w:rsidR="00EF0332" w:rsidRPr="00EF0332">
        <w:rPr>
          <w:color w:val="auto"/>
          <w:sz w:val="28"/>
          <w:szCs w:val="28"/>
        </w:rPr>
        <w:t xml:space="preserve">жету у 2015 році </w:t>
      </w:r>
      <w:r w:rsidR="003D2FB8">
        <w:rPr>
          <w:color w:val="auto"/>
          <w:sz w:val="28"/>
          <w:szCs w:val="28"/>
        </w:rPr>
        <w:t xml:space="preserve">із капітальних вкладень </w:t>
      </w:r>
      <w:r w:rsidR="00EF0332" w:rsidRPr="00EF0332">
        <w:rPr>
          <w:color w:val="auto"/>
          <w:sz w:val="28"/>
          <w:szCs w:val="28"/>
        </w:rPr>
        <w:t xml:space="preserve">на розробку схем та проектних рішень масового </w:t>
      </w:r>
      <w:r>
        <w:rPr>
          <w:color w:val="auto"/>
          <w:sz w:val="28"/>
          <w:szCs w:val="28"/>
        </w:rPr>
        <w:t>заст</w:t>
      </w:r>
      <w:r w:rsidR="00EF0332" w:rsidRPr="00EF0332">
        <w:rPr>
          <w:color w:val="auto"/>
          <w:sz w:val="28"/>
          <w:szCs w:val="28"/>
        </w:rPr>
        <w:t>осування .</w:t>
      </w:r>
    </w:p>
    <w:p w:rsidR="00083AA9" w:rsidRPr="00EF0332" w:rsidRDefault="00083AA9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</w:p>
    <w:p w:rsidR="00EF0332" w:rsidRPr="00EF0332" w:rsidRDefault="0054335B" w:rsidP="004241DA">
      <w:pPr>
        <w:pStyle w:val="1"/>
        <w:spacing w:line="257" w:lineRule="auto"/>
        <w:ind w:firstLine="284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color w:val="auto"/>
          <w:sz w:val="28"/>
          <w:szCs w:val="28"/>
        </w:rPr>
        <w:t>В</w:t>
      </w:r>
      <w:r w:rsidR="00EF0332" w:rsidRPr="00EF0332">
        <w:rPr>
          <w:color w:val="auto"/>
          <w:sz w:val="28"/>
          <w:szCs w:val="28"/>
        </w:rPr>
        <w:t xml:space="preserve">ідповідно до вимог «Бюджетного кодексу України», Закону України «Про </w:t>
      </w:r>
      <w:r>
        <w:rPr>
          <w:color w:val="auto"/>
          <w:sz w:val="28"/>
          <w:szCs w:val="28"/>
        </w:rPr>
        <w:t>держ</w:t>
      </w:r>
      <w:r w:rsidR="00EF0332" w:rsidRPr="00EF0332">
        <w:rPr>
          <w:color w:val="auto"/>
          <w:sz w:val="28"/>
          <w:szCs w:val="28"/>
        </w:rPr>
        <w:t xml:space="preserve">авний бюджет України на 2015 рік», заслухавши інформацію головного </w:t>
      </w:r>
      <w:r w:rsidR="00083AA9">
        <w:rPr>
          <w:color w:val="auto"/>
          <w:sz w:val="28"/>
          <w:szCs w:val="28"/>
        </w:rPr>
        <w:t>бухгалтера</w:t>
      </w:r>
      <w:r w:rsidR="00EF0332" w:rsidRPr="00EF0332">
        <w:rPr>
          <w:color w:val="auto"/>
          <w:sz w:val="28"/>
          <w:szCs w:val="28"/>
        </w:rPr>
        <w:t xml:space="preserve"> сільської ради Борис Ю.Л., відповідно до вимог «Бюджетного кодексу </w:t>
      </w:r>
      <w:r w:rsidR="00083AA9">
        <w:rPr>
          <w:color w:val="auto"/>
          <w:sz w:val="28"/>
          <w:szCs w:val="28"/>
        </w:rPr>
        <w:t>У</w:t>
      </w:r>
      <w:r w:rsidR="00EF0332" w:rsidRPr="00EF0332">
        <w:rPr>
          <w:color w:val="auto"/>
          <w:sz w:val="28"/>
          <w:szCs w:val="28"/>
        </w:rPr>
        <w:t xml:space="preserve">країни». керуючись ст. 26, ст..65 Закону України «Про місцеве самоврядування в </w:t>
      </w:r>
      <w:r w:rsidR="00083AA9">
        <w:rPr>
          <w:color w:val="auto"/>
          <w:sz w:val="28"/>
          <w:szCs w:val="28"/>
        </w:rPr>
        <w:t>Ук</w:t>
      </w:r>
      <w:r w:rsidR="00EF0332" w:rsidRPr="00EF0332">
        <w:rPr>
          <w:color w:val="auto"/>
          <w:sz w:val="28"/>
          <w:szCs w:val="28"/>
        </w:rPr>
        <w:t>раїні» Грядівська сільська рада</w:t>
      </w:r>
    </w:p>
    <w:p w:rsidR="00EF0332" w:rsidRPr="00EF0332" w:rsidRDefault="00EF0332" w:rsidP="00EF0332">
      <w:pPr>
        <w:pStyle w:val="30"/>
        <w:keepNext/>
        <w:keepLines/>
        <w:spacing w:line="276" w:lineRule="auto"/>
        <w:ind w:left="3560"/>
        <w:rPr>
          <w:color w:val="auto"/>
          <w:sz w:val="28"/>
          <w:szCs w:val="28"/>
        </w:rPr>
      </w:pPr>
      <w:bookmarkStart w:id="1" w:name="bookmark103"/>
      <w:bookmarkStart w:id="2" w:name="bookmark104"/>
      <w:bookmarkStart w:id="3" w:name="bookmark105"/>
      <w:r w:rsidRPr="00EF0332">
        <w:rPr>
          <w:color w:val="auto"/>
          <w:sz w:val="28"/>
          <w:szCs w:val="28"/>
        </w:rPr>
        <w:t>В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И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Р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І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Ш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И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Л</w:t>
      </w:r>
      <w:r w:rsidR="00083AA9">
        <w:rPr>
          <w:color w:val="auto"/>
          <w:sz w:val="28"/>
          <w:szCs w:val="28"/>
        </w:rPr>
        <w:t xml:space="preserve"> </w:t>
      </w:r>
      <w:r w:rsidRPr="00EF0332">
        <w:rPr>
          <w:color w:val="auto"/>
          <w:sz w:val="28"/>
          <w:szCs w:val="28"/>
        </w:rPr>
        <w:t>А:</w:t>
      </w:r>
      <w:bookmarkEnd w:id="1"/>
      <w:bookmarkEnd w:id="2"/>
      <w:bookmarkEnd w:id="3"/>
    </w:p>
    <w:p w:rsidR="00B21C48" w:rsidRPr="00B21C48" w:rsidRDefault="00083AA9" w:rsidP="007E4CE2">
      <w:pPr>
        <w:pStyle w:val="1"/>
        <w:tabs>
          <w:tab w:val="left" w:pos="434"/>
        </w:tabs>
        <w:jc w:val="both"/>
        <w:rPr>
          <w:color w:val="auto"/>
          <w:sz w:val="28"/>
          <w:szCs w:val="28"/>
        </w:rPr>
      </w:pPr>
      <w:r w:rsidRPr="00B21C48">
        <w:rPr>
          <w:color w:val="auto"/>
          <w:sz w:val="28"/>
          <w:szCs w:val="28"/>
        </w:rPr>
        <w:t xml:space="preserve">1. </w:t>
      </w:r>
      <w:r w:rsidR="00B21C48" w:rsidRPr="00B21C48">
        <w:rPr>
          <w:color w:val="auto"/>
          <w:sz w:val="28"/>
          <w:szCs w:val="28"/>
        </w:rPr>
        <w:t xml:space="preserve">Перенести кошторисні призначення коштів спеціального фонду сільського </w:t>
      </w:r>
      <w:r w:rsidR="003D2FB8">
        <w:rPr>
          <w:color w:val="auto"/>
          <w:sz w:val="28"/>
          <w:szCs w:val="28"/>
        </w:rPr>
        <w:t>б</w:t>
      </w:r>
      <w:r w:rsidR="00B21C48" w:rsidRPr="00B21C48">
        <w:rPr>
          <w:color w:val="auto"/>
          <w:sz w:val="28"/>
          <w:szCs w:val="28"/>
        </w:rPr>
        <w:t xml:space="preserve">юджету із КТКВК 150101(Капітальні вкладення) КЕКВ 3142 (Реконструкція та </w:t>
      </w:r>
      <w:r w:rsidR="003D2FB8">
        <w:rPr>
          <w:color w:val="auto"/>
          <w:sz w:val="28"/>
          <w:szCs w:val="28"/>
        </w:rPr>
        <w:t>р</w:t>
      </w:r>
      <w:r w:rsidR="00B21C48" w:rsidRPr="00B21C48">
        <w:rPr>
          <w:color w:val="auto"/>
          <w:sz w:val="28"/>
          <w:szCs w:val="28"/>
        </w:rPr>
        <w:t xml:space="preserve">еставрація інших об’єктів) на КТКВК 150202 (Розробка схем та проектних рішень </w:t>
      </w:r>
      <w:r w:rsidR="003D2FB8">
        <w:rPr>
          <w:color w:val="auto"/>
          <w:sz w:val="28"/>
          <w:szCs w:val="28"/>
        </w:rPr>
        <w:t>ма</w:t>
      </w:r>
      <w:r w:rsidR="00B21C48" w:rsidRPr="00B21C48">
        <w:rPr>
          <w:color w:val="auto"/>
          <w:sz w:val="28"/>
          <w:szCs w:val="28"/>
        </w:rPr>
        <w:t xml:space="preserve">сового застосування) КЕКВ 2281 (дослідження і розробки, окремі заходи розвитку </w:t>
      </w:r>
      <w:r w:rsidR="003D2FB8">
        <w:rPr>
          <w:color w:val="auto"/>
          <w:sz w:val="28"/>
          <w:szCs w:val="28"/>
        </w:rPr>
        <w:t>т</w:t>
      </w:r>
      <w:r w:rsidR="00B21C48" w:rsidRPr="00B21C48">
        <w:rPr>
          <w:color w:val="auto"/>
          <w:sz w:val="28"/>
          <w:szCs w:val="28"/>
        </w:rPr>
        <w:t xml:space="preserve">а реалізації державних (регіональних) програм), а саме на проектно-кошторисну </w:t>
      </w:r>
      <w:r w:rsidR="003D2FB8">
        <w:rPr>
          <w:color w:val="auto"/>
          <w:sz w:val="28"/>
          <w:szCs w:val="28"/>
        </w:rPr>
        <w:t>док</w:t>
      </w:r>
      <w:r w:rsidR="00B21C48" w:rsidRPr="00B21C48">
        <w:rPr>
          <w:color w:val="auto"/>
          <w:sz w:val="28"/>
          <w:szCs w:val="28"/>
        </w:rPr>
        <w:t>ументацію щодо розширення та встановлення меж населених пунктів сільської ади у сумі 24 000,00 грн..</w:t>
      </w:r>
    </w:p>
    <w:p w:rsidR="00EF0332" w:rsidRPr="00EF0332" w:rsidRDefault="00083AA9" w:rsidP="00B21C48">
      <w:pPr>
        <w:pStyle w:val="1"/>
        <w:spacing w:line="259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</w:t>
      </w:r>
      <w:proofErr w:type="spellStart"/>
      <w:r w:rsidR="00EF0332" w:rsidRPr="00EF0332">
        <w:rPr>
          <w:color w:val="auto"/>
          <w:sz w:val="28"/>
          <w:szCs w:val="28"/>
        </w:rPr>
        <w:t>Внести</w:t>
      </w:r>
      <w:proofErr w:type="spellEnd"/>
      <w:r w:rsidR="00EF0332" w:rsidRPr="00EF0332">
        <w:rPr>
          <w:color w:val="auto"/>
          <w:sz w:val="28"/>
          <w:szCs w:val="28"/>
        </w:rPr>
        <w:t xml:space="preserve"> відповідні зміни до бюджету сільської ради на 2015 рік.</w:t>
      </w:r>
    </w:p>
    <w:p w:rsidR="000F2145" w:rsidRPr="00F01D22" w:rsidRDefault="00083AA9" w:rsidP="00083AA9">
      <w:pPr>
        <w:pStyle w:val="1"/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</w:t>
      </w:r>
      <w:r w:rsidR="009B10D8">
        <w:rPr>
          <w:color w:val="auto"/>
          <w:sz w:val="28"/>
          <w:szCs w:val="28"/>
        </w:rPr>
        <w:t xml:space="preserve">  </w:t>
      </w:r>
      <w:r w:rsidR="00C50152" w:rsidRPr="00F01D22">
        <w:rPr>
          <w:color w:val="auto"/>
          <w:sz w:val="28"/>
          <w:szCs w:val="28"/>
        </w:rPr>
        <w:t xml:space="preserve">Контроль </w:t>
      </w:r>
      <w:r>
        <w:rPr>
          <w:color w:val="auto"/>
          <w:sz w:val="28"/>
          <w:szCs w:val="28"/>
        </w:rPr>
        <w:t xml:space="preserve"> </w:t>
      </w:r>
      <w:r w:rsidR="00C50152" w:rsidRPr="00F01D22">
        <w:rPr>
          <w:color w:val="auto"/>
          <w:sz w:val="28"/>
          <w:szCs w:val="28"/>
        </w:rPr>
        <w:t>за</w:t>
      </w:r>
      <w:r>
        <w:rPr>
          <w:color w:val="auto"/>
          <w:sz w:val="28"/>
          <w:szCs w:val="28"/>
        </w:rPr>
        <w:t xml:space="preserve"> </w:t>
      </w:r>
      <w:r w:rsidR="003E1857" w:rsidRPr="00F01D22">
        <w:rPr>
          <w:color w:val="auto"/>
          <w:sz w:val="28"/>
          <w:szCs w:val="28"/>
        </w:rPr>
        <w:t>виконанням даного</w:t>
      </w:r>
      <w:r w:rsidR="003D2FB8">
        <w:rPr>
          <w:color w:val="auto"/>
          <w:sz w:val="28"/>
          <w:szCs w:val="28"/>
        </w:rPr>
        <w:t xml:space="preserve"> </w:t>
      </w:r>
      <w:r w:rsidR="003E1857" w:rsidRPr="00F01D22">
        <w:rPr>
          <w:color w:val="auto"/>
          <w:sz w:val="28"/>
          <w:szCs w:val="28"/>
        </w:rPr>
        <w:t xml:space="preserve"> р</w:t>
      </w:r>
      <w:r w:rsidR="00C50152" w:rsidRPr="00F01D22">
        <w:rPr>
          <w:color w:val="auto"/>
          <w:sz w:val="28"/>
          <w:szCs w:val="28"/>
        </w:rPr>
        <w:t>і</w:t>
      </w:r>
      <w:r w:rsidR="003E1857" w:rsidRPr="00F01D22">
        <w:rPr>
          <w:color w:val="auto"/>
          <w:sz w:val="28"/>
          <w:szCs w:val="28"/>
        </w:rPr>
        <w:t>шення покласти на постійну комісію з питань соціального захисту, фінансування і бюджету сільської ради.</w:t>
      </w:r>
    </w:p>
    <w:p w:rsidR="000F2145" w:rsidRPr="0039255E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Pr="00EC6B03" w:rsidRDefault="00102472" w:rsidP="00102472">
      <w:pPr>
        <w:tabs>
          <w:tab w:val="left" w:pos="11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F2145" w:rsidRPr="00523E71" w:rsidRDefault="000F2145" w:rsidP="001E3D7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083AA9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44A23"/>
    <w:multiLevelType w:val="multilevel"/>
    <w:tmpl w:val="2ED2B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640149"/>
    <w:multiLevelType w:val="hybridMultilevel"/>
    <w:tmpl w:val="10B0734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21EBC"/>
    <w:multiLevelType w:val="hybridMultilevel"/>
    <w:tmpl w:val="47E6B06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C03287"/>
    <w:multiLevelType w:val="multilevel"/>
    <w:tmpl w:val="5B006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83AA9"/>
    <w:rsid w:val="000F2145"/>
    <w:rsid w:val="00102472"/>
    <w:rsid w:val="00162BBD"/>
    <w:rsid w:val="001D0E22"/>
    <w:rsid w:val="001E3D7B"/>
    <w:rsid w:val="003209B4"/>
    <w:rsid w:val="0039255E"/>
    <w:rsid w:val="003B0769"/>
    <w:rsid w:val="003D2FB8"/>
    <w:rsid w:val="003E1857"/>
    <w:rsid w:val="004241DA"/>
    <w:rsid w:val="0054335B"/>
    <w:rsid w:val="007E4CE2"/>
    <w:rsid w:val="009648EB"/>
    <w:rsid w:val="009B0783"/>
    <w:rsid w:val="009B10D8"/>
    <w:rsid w:val="00B21C48"/>
    <w:rsid w:val="00C50152"/>
    <w:rsid w:val="00D30E4A"/>
    <w:rsid w:val="00EF0332"/>
    <w:rsid w:val="00F01D22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2022-11-03T21:11:00Z</dcterms:created>
  <dcterms:modified xsi:type="dcterms:W3CDTF">2022-11-03T23:15:00Z</dcterms:modified>
</cp:coreProperties>
</file>