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6026B">
        <w:rPr>
          <w:rFonts w:ascii="Times New Roman" w:hAnsi="Times New Roman"/>
          <w:b/>
          <w:sz w:val="28"/>
          <w:szCs w:val="28"/>
          <w:lang w:eastAsia="ru-RU"/>
        </w:rPr>
        <w:t>.</w:t>
      </w:r>
      <w:bookmarkStart w:id="0" w:name="_GoBack"/>
      <w:bookmarkEnd w:id="0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E212E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E212E" w:rsidRDefault="0033300C" w:rsidP="008E212E">
      <w:pPr>
        <w:pStyle w:val="30"/>
        <w:keepNext/>
        <w:keepLines/>
        <w:spacing w:after="0" w:line="264" w:lineRule="auto"/>
        <w:rPr>
          <w:color w:val="000000"/>
          <w:u w:val="none"/>
        </w:rPr>
      </w:pPr>
      <w:bookmarkStart w:id="1" w:name="bookmark147"/>
      <w:bookmarkStart w:id="2" w:name="bookmark146"/>
      <w:bookmarkStart w:id="3" w:name="bookmark145"/>
      <w:r>
        <w:rPr>
          <w:color w:val="000000"/>
          <w:u w:val="none"/>
        </w:rPr>
        <w:t xml:space="preserve">Про внесення ЗМІН до сільського </w:t>
      </w:r>
    </w:p>
    <w:p w:rsidR="0033300C" w:rsidRDefault="0033300C" w:rsidP="008E212E">
      <w:pPr>
        <w:pStyle w:val="30"/>
        <w:keepNext/>
        <w:keepLines/>
        <w:spacing w:after="0" w:line="264" w:lineRule="auto"/>
        <w:rPr>
          <w:color w:val="000000"/>
          <w:u w:val="none"/>
        </w:rPr>
      </w:pPr>
      <w:r>
        <w:rPr>
          <w:color w:val="000000"/>
          <w:u w:val="none"/>
        </w:rPr>
        <w:t>бюджету на 2020 рік.</w:t>
      </w:r>
      <w:bookmarkEnd w:id="1"/>
      <w:bookmarkEnd w:id="2"/>
      <w:bookmarkEnd w:id="3"/>
    </w:p>
    <w:p w:rsidR="008E212E" w:rsidRDefault="008E212E" w:rsidP="008E212E">
      <w:pPr>
        <w:pStyle w:val="30"/>
        <w:keepNext/>
        <w:keepLines/>
        <w:spacing w:after="0" w:line="264" w:lineRule="auto"/>
      </w:pPr>
    </w:p>
    <w:p w:rsidR="0033300C" w:rsidRPr="008E212E" w:rsidRDefault="0033300C" w:rsidP="008E212E">
      <w:pPr>
        <w:pStyle w:val="1"/>
        <w:spacing w:after="320"/>
        <w:ind w:firstLine="560"/>
        <w:jc w:val="both"/>
        <w:rPr>
          <w:color w:val="auto"/>
          <w:sz w:val="28"/>
          <w:szCs w:val="28"/>
        </w:rPr>
      </w:pPr>
      <w:r w:rsidRPr="008E212E">
        <w:rPr>
          <w:color w:val="auto"/>
          <w:sz w:val="28"/>
          <w:szCs w:val="28"/>
        </w:rPr>
        <w:t xml:space="preserve">Заслухавши інформацію головного бухгалтера сільської ради </w:t>
      </w:r>
      <w:r w:rsidR="008E212E">
        <w:rPr>
          <w:color w:val="auto"/>
          <w:sz w:val="28"/>
          <w:szCs w:val="28"/>
        </w:rPr>
        <w:t>Борис</w:t>
      </w:r>
      <w:r w:rsidRPr="008E212E">
        <w:rPr>
          <w:color w:val="auto"/>
          <w:sz w:val="28"/>
          <w:szCs w:val="28"/>
        </w:rPr>
        <w:t xml:space="preserve"> Ю.Л., відповідно до рекомендацій постійної депутатської комісії </w:t>
      </w:r>
      <w:r w:rsidR="008E212E">
        <w:rPr>
          <w:color w:val="auto"/>
          <w:sz w:val="28"/>
          <w:szCs w:val="28"/>
        </w:rPr>
        <w:t>з питань</w:t>
      </w:r>
      <w:r w:rsidRPr="008E212E">
        <w:rPr>
          <w:color w:val="auto"/>
          <w:sz w:val="28"/>
          <w:szCs w:val="28"/>
        </w:rPr>
        <w:t xml:space="preserve"> бюджету, соціально-економічного розвитку, промисловос</w:t>
      </w:r>
      <w:r w:rsidR="008E212E">
        <w:rPr>
          <w:color w:val="auto"/>
          <w:sz w:val="28"/>
          <w:szCs w:val="28"/>
        </w:rPr>
        <w:t xml:space="preserve">ті, торгівлі, </w:t>
      </w:r>
      <w:r w:rsidRPr="008E212E">
        <w:rPr>
          <w:color w:val="auto"/>
          <w:sz w:val="28"/>
          <w:szCs w:val="28"/>
        </w:rPr>
        <w:t xml:space="preserve"> підприємницької діяльності, депутатської етики та рег</w:t>
      </w:r>
      <w:r w:rsidR="008E212E">
        <w:rPr>
          <w:color w:val="auto"/>
          <w:sz w:val="28"/>
          <w:szCs w:val="28"/>
        </w:rPr>
        <w:t>ламенту,</w:t>
      </w:r>
      <w:r w:rsidRPr="008E212E">
        <w:rPr>
          <w:color w:val="auto"/>
          <w:sz w:val="28"/>
          <w:szCs w:val="28"/>
        </w:rPr>
        <w:t xml:space="preserve"> вим</w:t>
      </w:r>
      <w:r w:rsidR="008E212E">
        <w:rPr>
          <w:color w:val="auto"/>
          <w:sz w:val="28"/>
          <w:szCs w:val="28"/>
        </w:rPr>
        <w:t>ог</w:t>
      </w:r>
      <w:r w:rsidRPr="008E212E">
        <w:rPr>
          <w:color w:val="auto"/>
          <w:sz w:val="28"/>
          <w:szCs w:val="28"/>
        </w:rPr>
        <w:t xml:space="preserve"> «Бюджетного кодексу України», керуючись с</w:t>
      </w:r>
      <w:r w:rsidR="008E212E">
        <w:rPr>
          <w:color w:val="auto"/>
          <w:sz w:val="28"/>
          <w:szCs w:val="28"/>
        </w:rPr>
        <w:t>т</w:t>
      </w:r>
      <w:r w:rsidRPr="008E212E">
        <w:rPr>
          <w:color w:val="auto"/>
          <w:sz w:val="28"/>
          <w:szCs w:val="28"/>
        </w:rPr>
        <w:t xml:space="preserve">. 26, Закону України </w:t>
      </w:r>
      <w:r w:rsidR="008E212E">
        <w:rPr>
          <w:color w:val="auto"/>
          <w:sz w:val="28"/>
          <w:szCs w:val="28"/>
        </w:rPr>
        <w:t xml:space="preserve">«Про </w:t>
      </w:r>
      <w:r w:rsidRPr="008E212E">
        <w:rPr>
          <w:color w:val="auto"/>
          <w:sz w:val="28"/>
          <w:szCs w:val="28"/>
        </w:rPr>
        <w:t>місцеве самоврядування в Україні» Грядівська сільська рада</w:t>
      </w:r>
    </w:p>
    <w:p w:rsidR="0033300C" w:rsidRPr="008E212E" w:rsidRDefault="0033300C" w:rsidP="008E212E">
      <w:pPr>
        <w:pStyle w:val="30"/>
        <w:keepNext/>
        <w:keepLines/>
        <w:spacing w:after="320" w:line="264" w:lineRule="auto"/>
        <w:jc w:val="center"/>
        <w:rPr>
          <w:color w:val="auto"/>
          <w:sz w:val="28"/>
          <w:szCs w:val="28"/>
        </w:rPr>
      </w:pPr>
      <w:bookmarkStart w:id="4" w:name="bookmark150"/>
      <w:bookmarkStart w:id="5" w:name="bookmark149"/>
      <w:bookmarkStart w:id="6" w:name="bookmark148"/>
      <w:r w:rsidRPr="008E212E">
        <w:rPr>
          <w:color w:val="auto"/>
          <w:sz w:val="28"/>
          <w:szCs w:val="28"/>
          <w:u w:val="none"/>
        </w:rPr>
        <w:t>В И Р</w:t>
      </w:r>
      <w:r w:rsidR="008E212E">
        <w:rPr>
          <w:color w:val="auto"/>
          <w:sz w:val="28"/>
          <w:szCs w:val="28"/>
          <w:u w:val="none"/>
        </w:rPr>
        <w:t xml:space="preserve"> </w:t>
      </w:r>
      <w:r w:rsidRPr="008E212E">
        <w:rPr>
          <w:color w:val="auto"/>
          <w:sz w:val="28"/>
          <w:szCs w:val="28"/>
          <w:u w:val="none"/>
        </w:rPr>
        <w:t>І</w:t>
      </w:r>
      <w:r w:rsidR="008E212E">
        <w:rPr>
          <w:color w:val="auto"/>
          <w:sz w:val="28"/>
          <w:szCs w:val="28"/>
          <w:u w:val="none"/>
        </w:rPr>
        <w:t xml:space="preserve"> Ш И</w:t>
      </w:r>
      <w:r w:rsidRPr="008E212E">
        <w:rPr>
          <w:color w:val="auto"/>
          <w:sz w:val="28"/>
          <w:szCs w:val="28"/>
          <w:u w:val="none"/>
        </w:rPr>
        <w:t xml:space="preserve"> Л А:</w:t>
      </w:r>
      <w:bookmarkEnd w:id="4"/>
      <w:bookmarkEnd w:id="5"/>
      <w:bookmarkEnd w:id="6"/>
    </w:p>
    <w:p w:rsidR="0033300C" w:rsidRPr="008E212E" w:rsidRDefault="0033300C" w:rsidP="008E212E">
      <w:pPr>
        <w:pStyle w:val="1"/>
        <w:numPr>
          <w:ilvl w:val="0"/>
          <w:numId w:val="11"/>
        </w:numPr>
        <w:tabs>
          <w:tab w:val="left" w:pos="741"/>
        </w:tabs>
        <w:spacing w:line="264" w:lineRule="auto"/>
        <w:ind w:right="-57"/>
        <w:jc w:val="both"/>
        <w:rPr>
          <w:color w:val="auto"/>
          <w:sz w:val="28"/>
          <w:szCs w:val="28"/>
        </w:rPr>
      </w:pPr>
      <w:bookmarkStart w:id="7" w:name="bookmark151"/>
      <w:bookmarkEnd w:id="7"/>
      <w:proofErr w:type="spellStart"/>
      <w:r w:rsidRPr="008E212E">
        <w:rPr>
          <w:color w:val="auto"/>
          <w:sz w:val="28"/>
          <w:szCs w:val="28"/>
        </w:rPr>
        <w:t>Внести</w:t>
      </w:r>
      <w:proofErr w:type="spellEnd"/>
      <w:r w:rsidRPr="008E212E">
        <w:rPr>
          <w:color w:val="auto"/>
          <w:sz w:val="28"/>
          <w:szCs w:val="28"/>
        </w:rPr>
        <w:t xml:space="preserve"> зміни до сільського бюджету на 2020 рік згідно з </w:t>
      </w:r>
      <w:r w:rsidRPr="008E212E">
        <w:rPr>
          <w:b/>
          <w:bCs/>
          <w:color w:val="auto"/>
          <w:sz w:val="28"/>
          <w:szCs w:val="28"/>
        </w:rPr>
        <w:t>Дода</w:t>
      </w:r>
      <w:r w:rsidR="008E212E">
        <w:rPr>
          <w:b/>
          <w:bCs/>
          <w:color w:val="auto"/>
          <w:sz w:val="28"/>
          <w:szCs w:val="28"/>
        </w:rPr>
        <w:t>тком №1</w:t>
      </w:r>
      <w:r w:rsidRPr="008E212E">
        <w:rPr>
          <w:b/>
          <w:bCs/>
          <w:color w:val="auto"/>
          <w:sz w:val="28"/>
          <w:szCs w:val="28"/>
        </w:rPr>
        <w:t xml:space="preserve"> </w:t>
      </w:r>
      <w:r w:rsidRPr="008E212E">
        <w:rPr>
          <w:color w:val="auto"/>
          <w:sz w:val="28"/>
          <w:szCs w:val="28"/>
        </w:rPr>
        <w:t xml:space="preserve">(Доходи </w:t>
      </w:r>
      <w:r w:rsidR="008E212E">
        <w:rPr>
          <w:color w:val="auto"/>
          <w:sz w:val="28"/>
          <w:szCs w:val="28"/>
        </w:rPr>
        <w:t>сільського бюджету на 2020 рік),</w:t>
      </w:r>
      <w:r w:rsidRPr="008E212E">
        <w:rPr>
          <w:color w:val="auto"/>
          <w:sz w:val="28"/>
          <w:szCs w:val="28"/>
        </w:rPr>
        <w:t xml:space="preserve"> </w:t>
      </w:r>
      <w:r w:rsidRPr="008E212E">
        <w:rPr>
          <w:b/>
          <w:bCs/>
          <w:color w:val="auto"/>
          <w:sz w:val="28"/>
          <w:szCs w:val="28"/>
        </w:rPr>
        <w:t xml:space="preserve">Додатком №2 </w:t>
      </w:r>
      <w:r w:rsidRPr="008E212E">
        <w:rPr>
          <w:color w:val="auto"/>
          <w:sz w:val="28"/>
          <w:szCs w:val="28"/>
        </w:rPr>
        <w:t xml:space="preserve">(Фінансування сільського бюджету на 2020 рік), </w:t>
      </w:r>
      <w:r w:rsidRPr="008E212E">
        <w:rPr>
          <w:b/>
          <w:bCs/>
          <w:color w:val="auto"/>
          <w:sz w:val="28"/>
          <w:szCs w:val="28"/>
        </w:rPr>
        <w:t xml:space="preserve">Додатком №3 </w:t>
      </w:r>
      <w:r w:rsidR="008E212E">
        <w:rPr>
          <w:b/>
          <w:bCs/>
          <w:color w:val="auto"/>
          <w:sz w:val="28"/>
          <w:szCs w:val="28"/>
        </w:rPr>
        <w:t xml:space="preserve"> </w:t>
      </w:r>
      <w:r w:rsidRPr="008E212E">
        <w:rPr>
          <w:color w:val="auto"/>
          <w:sz w:val="28"/>
          <w:szCs w:val="28"/>
        </w:rPr>
        <w:t xml:space="preserve">(Розподіл </w:t>
      </w:r>
      <w:r w:rsidR="008E212E">
        <w:rPr>
          <w:color w:val="auto"/>
          <w:sz w:val="28"/>
          <w:szCs w:val="28"/>
        </w:rPr>
        <w:t>видатків</w:t>
      </w:r>
      <w:r w:rsidRPr="008E212E">
        <w:rPr>
          <w:color w:val="auto"/>
          <w:sz w:val="28"/>
          <w:szCs w:val="28"/>
        </w:rPr>
        <w:t xml:space="preserve"> сільського бюджету на 2020 рік), </w:t>
      </w:r>
      <w:r w:rsidRPr="008E212E">
        <w:rPr>
          <w:b/>
          <w:bCs/>
          <w:color w:val="auto"/>
          <w:sz w:val="28"/>
          <w:szCs w:val="28"/>
        </w:rPr>
        <w:t xml:space="preserve">Додатком №5 </w:t>
      </w:r>
      <w:r w:rsidRPr="008E212E">
        <w:rPr>
          <w:color w:val="auto"/>
          <w:sz w:val="28"/>
          <w:szCs w:val="28"/>
        </w:rPr>
        <w:t>(Перелік об’єк</w:t>
      </w:r>
      <w:r w:rsidR="008E212E">
        <w:rPr>
          <w:color w:val="auto"/>
          <w:sz w:val="28"/>
          <w:szCs w:val="28"/>
        </w:rPr>
        <w:t>т</w:t>
      </w:r>
      <w:r w:rsidRPr="008E212E">
        <w:rPr>
          <w:color w:val="auto"/>
          <w:sz w:val="28"/>
          <w:szCs w:val="28"/>
        </w:rPr>
        <w:t>ів, вида</w:t>
      </w:r>
      <w:r w:rsidR="008E212E">
        <w:rPr>
          <w:color w:val="auto"/>
          <w:sz w:val="28"/>
          <w:szCs w:val="28"/>
        </w:rPr>
        <w:t>т</w:t>
      </w:r>
      <w:r w:rsidRPr="008E212E">
        <w:rPr>
          <w:color w:val="auto"/>
          <w:sz w:val="28"/>
          <w:szCs w:val="28"/>
        </w:rPr>
        <w:t>ки</w:t>
      </w:r>
      <w:r w:rsidR="008E212E">
        <w:rPr>
          <w:color w:val="auto"/>
          <w:sz w:val="28"/>
          <w:szCs w:val="28"/>
        </w:rPr>
        <w:t xml:space="preserve"> </w:t>
      </w:r>
      <w:r w:rsidRPr="008E212E">
        <w:rPr>
          <w:color w:val="auto"/>
          <w:sz w:val="28"/>
          <w:szCs w:val="28"/>
        </w:rPr>
        <w:t>на які у 2020 році будуть проводитися за рахунок коштів бюджету розв</w:t>
      </w:r>
      <w:r w:rsidR="008E212E">
        <w:rPr>
          <w:color w:val="auto"/>
          <w:sz w:val="28"/>
          <w:szCs w:val="28"/>
        </w:rPr>
        <w:t>итку</w:t>
      </w:r>
      <w:r w:rsidRPr="008E212E">
        <w:rPr>
          <w:color w:val="auto"/>
          <w:sz w:val="28"/>
          <w:szCs w:val="28"/>
        </w:rPr>
        <w:t xml:space="preserve">). </w:t>
      </w:r>
      <w:r w:rsidRPr="008E212E">
        <w:rPr>
          <w:b/>
          <w:bCs/>
          <w:color w:val="auto"/>
          <w:sz w:val="28"/>
          <w:szCs w:val="28"/>
        </w:rPr>
        <w:t xml:space="preserve">Додатком №7 </w:t>
      </w:r>
      <w:r w:rsidRPr="008E212E">
        <w:rPr>
          <w:color w:val="auto"/>
          <w:sz w:val="28"/>
          <w:szCs w:val="28"/>
        </w:rPr>
        <w:t xml:space="preserve">(Перелік місцевих (регіональних) програм, </w:t>
      </w:r>
      <w:r w:rsidR="008E212E">
        <w:rPr>
          <w:color w:val="auto"/>
          <w:sz w:val="28"/>
          <w:szCs w:val="28"/>
        </w:rPr>
        <w:t xml:space="preserve">які </w:t>
      </w:r>
      <w:r w:rsidRPr="008E212E">
        <w:rPr>
          <w:color w:val="auto"/>
          <w:sz w:val="28"/>
          <w:szCs w:val="28"/>
        </w:rPr>
        <w:t xml:space="preserve">фінансуватимуться за рахунок коштів сільського бюджету у 2020 </w:t>
      </w:r>
      <w:r w:rsidR="008E212E">
        <w:rPr>
          <w:color w:val="auto"/>
          <w:sz w:val="28"/>
          <w:szCs w:val="28"/>
        </w:rPr>
        <w:t>році,</w:t>
      </w:r>
      <w:r w:rsidRPr="008E212E">
        <w:rPr>
          <w:color w:val="auto"/>
          <w:sz w:val="28"/>
          <w:szCs w:val="28"/>
        </w:rPr>
        <w:t xml:space="preserve"> </w:t>
      </w:r>
      <w:r w:rsidR="008E212E">
        <w:rPr>
          <w:color w:val="auto"/>
          <w:sz w:val="28"/>
          <w:szCs w:val="28"/>
        </w:rPr>
        <w:t xml:space="preserve"> </w:t>
      </w:r>
      <w:r w:rsidRPr="008E212E">
        <w:rPr>
          <w:color w:val="auto"/>
          <w:sz w:val="28"/>
          <w:szCs w:val="28"/>
        </w:rPr>
        <w:t xml:space="preserve">а </w:t>
      </w:r>
      <w:r w:rsidR="008E212E">
        <w:rPr>
          <w:color w:val="auto"/>
          <w:sz w:val="28"/>
          <w:szCs w:val="28"/>
        </w:rPr>
        <w:t xml:space="preserve"> </w:t>
      </w:r>
      <w:r w:rsidRPr="008E212E">
        <w:rPr>
          <w:color w:val="auto"/>
          <w:sz w:val="28"/>
          <w:szCs w:val="28"/>
        </w:rPr>
        <w:t>саме:</w:t>
      </w:r>
    </w:p>
    <w:p w:rsidR="0033300C" w:rsidRPr="008E212E" w:rsidRDefault="008E212E" w:rsidP="008E212E">
      <w:pPr>
        <w:pStyle w:val="1"/>
        <w:numPr>
          <w:ilvl w:val="1"/>
          <w:numId w:val="11"/>
        </w:numPr>
        <w:tabs>
          <w:tab w:val="left" w:pos="567"/>
        </w:tabs>
        <w:spacing w:line="264" w:lineRule="auto"/>
        <w:ind w:left="640" w:right="-57" w:hanging="640"/>
        <w:jc w:val="both"/>
        <w:rPr>
          <w:color w:val="auto"/>
          <w:sz w:val="28"/>
          <w:szCs w:val="28"/>
        </w:rPr>
      </w:pPr>
      <w:bookmarkStart w:id="8" w:name="bookmark152"/>
      <w:bookmarkEnd w:id="8"/>
      <w:r>
        <w:rPr>
          <w:color w:val="auto"/>
          <w:sz w:val="28"/>
          <w:szCs w:val="28"/>
        </w:rPr>
        <w:t xml:space="preserve"> </w:t>
      </w:r>
      <w:r w:rsidR="0033300C" w:rsidRPr="008E212E">
        <w:rPr>
          <w:color w:val="auto"/>
          <w:sz w:val="28"/>
          <w:szCs w:val="28"/>
        </w:rPr>
        <w:t>Збільшити доходи спеціального фонду сільського бюдж</w:t>
      </w:r>
      <w:r>
        <w:rPr>
          <w:color w:val="auto"/>
          <w:sz w:val="28"/>
          <w:szCs w:val="28"/>
        </w:rPr>
        <w:t>ету</w:t>
      </w:r>
      <w:r w:rsidR="0033300C" w:rsidRPr="008E212E">
        <w:rPr>
          <w:color w:val="auto"/>
          <w:sz w:val="28"/>
          <w:szCs w:val="28"/>
        </w:rPr>
        <w:t xml:space="preserve"> за pa</w:t>
      </w:r>
      <w:r>
        <w:rPr>
          <w:color w:val="auto"/>
          <w:sz w:val="28"/>
          <w:szCs w:val="28"/>
        </w:rPr>
        <w:t>хунок</w:t>
      </w:r>
      <w:r w:rsidR="0033300C" w:rsidRPr="008E212E">
        <w:rPr>
          <w:color w:val="auto"/>
          <w:sz w:val="28"/>
          <w:szCs w:val="28"/>
        </w:rPr>
        <w:t xml:space="preserve"> благодійних внесків, грантів, дарунків на суму 23947,00 гр</w:t>
      </w:r>
      <w:r>
        <w:rPr>
          <w:color w:val="auto"/>
          <w:sz w:val="28"/>
          <w:szCs w:val="28"/>
        </w:rPr>
        <w:t>н</w:t>
      </w:r>
      <w:r w:rsidR="0033300C" w:rsidRPr="008E212E">
        <w:rPr>
          <w:color w:val="auto"/>
          <w:sz w:val="28"/>
          <w:szCs w:val="28"/>
        </w:rPr>
        <w:t>.</w:t>
      </w:r>
    </w:p>
    <w:p w:rsidR="0033300C" w:rsidRPr="008E212E" w:rsidRDefault="008E212E" w:rsidP="008E212E">
      <w:pPr>
        <w:pStyle w:val="1"/>
        <w:numPr>
          <w:ilvl w:val="1"/>
          <w:numId w:val="11"/>
        </w:numPr>
        <w:tabs>
          <w:tab w:val="left" w:pos="541"/>
        </w:tabs>
        <w:spacing w:after="320" w:line="264" w:lineRule="auto"/>
        <w:ind w:left="640" w:right="-57" w:hanging="640"/>
        <w:jc w:val="both"/>
        <w:rPr>
          <w:color w:val="auto"/>
          <w:sz w:val="28"/>
          <w:szCs w:val="28"/>
        </w:rPr>
      </w:pPr>
      <w:bookmarkStart w:id="9" w:name="bookmark153"/>
      <w:bookmarkEnd w:id="9"/>
      <w:r>
        <w:rPr>
          <w:color w:val="auto"/>
          <w:sz w:val="28"/>
          <w:szCs w:val="28"/>
        </w:rPr>
        <w:t xml:space="preserve"> </w:t>
      </w:r>
      <w:r w:rsidR="0033300C" w:rsidRPr="008E212E">
        <w:rPr>
          <w:color w:val="auto"/>
          <w:sz w:val="28"/>
          <w:szCs w:val="28"/>
        </w:rPr>
        <w:t>Збільшити видатки сільського бюджету на суму 49447,00 гр</w:t>
      </w:r>
      <w:r>
        <w:rPr>
          <w:color w:val="auto"/>
          <w:sz w:val="28"/>
          <w:szCs w:val="28"/>
        </w:rPr>
        <w:t>н</w:t>
      </w:r>
      <w:r w:rsidR="0033300C" w:rsidRPr="008E212E">
        <w:rPr>
          <w:color w:val="auto"/>
          <w:sz w:val="28"/>
          <w:szCs w:val="28"/>
        </w:rPr>
        <w:t xml:space="preserve">., </w:t>
      </w:r>
      <w:r>
        <w:rPr>
          <w:color w:val="auto"/>
          <w:sz w:val="28"/>
          <w:szCs w:val="28"/>
        </w:rPr>
        <w:t>з</w:t>
      </w:r>
      <w:r w:rsidR="0033300C" w:rsidRPr="008E212E">
        <w:rPr>
          <w:color w:val="auto"/>
          <w:sz w:val="28"/>
          <w:szCs w:val="28"/>
        </w:rPr>
        <w:t xml:space="preserve"> них видатки загального фонду сільського бюджету на суму 25500,00 </w:t>
      </w:r>
      <w:r>
        <w:rPr>
          <w:color w:val="auto"/>
          <w:sz w:val="28"/>
          <w:szCs w:val="28"/>
        </w:rPr>
        <w:t>грн.</w:t>
      </w:r>
      <w:r w:rsidR="0033300C" w:rsidRPr="008E212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з</w:t>
      </w:r>
      <w:r w:rsidR="0033300C" w:rsidRPr="008E212E">
        <w:rPr>
          <w:color w:val="auto"/>
          <w:sz w:val="28"/>
          <w:szCs w:val="28"/>
        </w:rPr>
        <w:t>а рахунок скерування вільного зал</w:t>
      </w:r>
      <w:r>
        <w:rPr>
          <w:color w:val="auto"/>
          <w:sz w:val="28"/>
          <w:szCs w:val="28"/>
        </w:rPr>
        <w:t>и</w:t>
      </w:r>
      <w:r w:rsidR="0033300C" w:rsidRPr="008E212E">
        <w:rPr>
          <w:color w:val="auto"/>
          <w:sz w:val="28"/>
          <w:szCs w:val="28"/>
        </w:rPr>
        <w:t>ш</w:t>
      </w:r>
      <w:r>
        <w:rPr>
          <w:color w:val="auto"/>
          <w:sz w:val="28"/>
          <w:szCs w:val="28"/>
        </w:rPr>
        <w:t>ку коштів</w:t>
      </w:r>
      <w:r w:rsidR="0033300C" w:rsidRPr="008E212E">
        <w:rPr>
          <w:color w:val="auto"/>
          <w:sz w:val="28"/>
          <w:szCs w:val="28"/>
        </w:rPr>
        <w:t xml:space="preserve"> загального фонду, ви</w:t>
      </w:r>
      <w:r w:rsidR="0016026B">
        <w:rPr>
          <w:color w:val="auto"/>
          <w:sz w:val="28"/>
          <w:szCs w:val="28"/>
        </w:rPr>
        <w:t>дат</w:t>
      </w:r>
      <w:r w:rsidR="0033300C" w:rsidRPr="008E212E">
        <w:rPr>
          <w:color w:val="auto"/>
          <w:sz w:val="28"/>
          <w:szCs w:val="28"/>
        </w:rPr>
        <w:t xml:space="preserve">ки спеціального </w:t>
      </w:r>
      <w:r w:rsidR="0016026B">
        <w:rPr>
          <w:color w:val="auto"/>
          <w:sz w:val="28"/>
          <w:szCs w:val="28"/>
        </w:rPr>
        <w:t>фонду сільського бюджету</w:t>
      </w:r>
      <w:r w:rsidR="0033300C" w:rsidRPr="008E212E">
        <w:rPr>
          <w:color w:val="auto"/>
          <w:sz w:val="28"/>
          <w:szCs w:val="28"/>
        </w:rPr>
        <w:t xml:space="preserve"> на сум</w:t>
      </w:r>
      <w:r w:rsidR="0016026B">
        <w:rPr>
          <w:color w:val="auto"/>
          <w:sz w:val="28"/>
          <w:szCs w:val="28"/>
        </w:rPr>
        <w:t>у</w:t>
      </w:r>
      <w:r w:rsidR="0033300C" w:rsidRPr="008E212E">
        <w:rPr>
          <w:color w:val="auto"/>
          <w:sz w:val="28"/>
          <w:szCs w:val="28"/>
        </w:rPr>
        <w:t xml:space="preserve"> 23947,00 гр</w:t>
      </w:r>
      <w:r w:rsidR="0016026B">
        <w:rPr>
          <w:color w:val="auto"/>
          <w:sz w:val="28"/>
          <w:szCs w:val="28"/>
        </w:rPr>
        <w:t>н</w:t>
      </w:r>
      <w:r w:rsidR="0033300C" w:rsidRPr="008E212E">
        <w:rPr>
          <w:color w:val="auto"/>
          <w:sz w:val="28"/>
          <w:szCs w:val="28"/>
        </w:rPr>
        <w:t xml:space="preserve">, в </w:t>
      </w:r>
      <w:r w:rsidR="0016026B">
        <w:rPr>
          <w:color w:val="auto"/>
          <w:sz w:val="28"/>
          <w:szCs w:val="28"/>
        </w:rPr>
        <w:t>тому</w:t>
      </w:r>
      <w:r w:rsidR="0033300C" w:rsidRPr="008E212E">
        <w:rPr>
          <w:smallCaps/>
          <w:color w:val="auto"/>
          <w:sz w:val="28"/>
          <w:szCs w:val="28"/>
        </w:rPr>
        <w:t xml:space="preserve"> </w:t>
      </w:r>
      <w:r w:rsidR="0033300C" w:rsidRPr="008E212E">
        <w:rPr>
          <w:color w:val="auto"/>
          <w:sz w:val="28"/>
          <w:szCs w:val="28"/>
        </w:rPr>
        <w:t>числі, бюдже</w:t>
      </w:r>
      <w:r w:rsidR="0016026B">
        <w:rPr>
          <w:color w:val="auto"/>
          <w:sz w:val="28"/>
          <w:szCs w:val="28"/>
        </w:rPr>
        <w:t>т</w:t>
      </w:r>
      <w:r w:rsidR="0033300C" w:rsidRPr="008E212E">
        <w:rPr>
          <w:color w:val="auto"/>
          <w:sz w:val="28"/>
          <w:szCs w:val="28"/>
        </w:rPr>
        <w:t>у розви</w:t>
      </w:r>
      <w:r w:rsidR="0016026B">
        <w:rPr>
          <w:color w:val="auto"/>
          <w:sz w:val="28"/>
          <w:szCs w:val="28"/>
        </w:rPr>
        <w:t>т</w:t>
      </w:r>
      <w:r w:rsidR="0033300C" w:rsidRPr="008E212E">
        <w:rPr>
          <w:color w:val="auto"/>
          <w:sz w:val="28"/>
          <w:szCs w:val="28"/>
        </w:rPr>
        <w:t>ку 23947,00 гри.</w:t>
      </w:r>
    </w:p>
    <w:p w:rsidR="0016026B" w:rsidRDefault="0016026B" w:rsidP="0016026B">
      <w:pPr>
        <w:pStyle w:val="1"/>
        <w:numPr>
          <w:ilvl w:val="0"/>
          <w:numId w:val="11"/>
        </w:numPr>
        <w:tabs>
          <w:tab w:val="left" w:pos="310"/>
        </w:tabs>
        <w:spacing w:after="320" w:line="264" w:lineRule="auto"/>
        <w:ind w:right="-57"/>
        <w:jc w:val="both"/>
        <w:rPr>
          <w:color w:val="auto"/>
          <w:sz w:val="28"/>
          <w:szCs w:val="28"/>
        </w:rPr>
      </w:pPr>
      <w:bookmarkStart w:id="10" w:name="bookmark154"/>
      <w:bookmarkEnd w:id="10"/>
      <w:r>
        <w:rPr>
          <w:color w:val="auto"/>
          <w:sz w:val="28"/>
          <w:szCs w:val="28"/>
        </w:rPr>
        <w:t>Додат</w:t>
      </w:r>
      <w:r w:rsidR="0033300C" w:rsidRPr="008E212E">
        <w:rPr>
          <w:color w:val="auto"/>
          <w:sz w:val="28"/>
          <w:szCs w:val="28"/>
        </w:rPr>
        <w:t xml:space="preserve">ки </w:t>
      </w:r>
      <w:r>
        <w:rPr>
          <w:color w:val="auto"/>
          <w:sz w:val="28"/>
          <w:szCs w:val="28"/>
        </w:rPr>
        <w:t>№</w:t>
      </w:r>
      <w:r w:rsidR="0033300C" w:rsidRPr="008E212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1</w:t>
      </w:r>
      <w:r w:rsidR="0033300C" w:rsidRPr="008E212E">
        <w:rPr>
          <w:color w:val="auto"/>
          <w:sz w:val="28"/>
          <w:szCs w:val="28"/>
        </w:rPr>
        <w:t>, 2, 3, 5, 7 до цього рішення є його невід’ємною час</w:t>
      </w:r>
      <w:r>
        <w:rPr>
          <w:color w:val="auto"/>
          <w:sz w:val="28"/>
          <w:szCs w:val="28"/>
        </w:rPr>
        <w:t>тино</w:t>
      </w:r>
      <w:r w:rsidR="0033300C" w:rsidRPr="008E212E">
        <w:rPr>
          <w:color w:val="auto"/>
          <w:sz w:val="28"/>
          <w:szCs w:val="28"/>
        </w:rPr>
        <w:t>ю.</w:t>
      </w:r>
      <w:bookmarkStart w:id="11" w:name="bookmark155"/>
      <w:bookmarkEnd w:id="11"/>
    </w:p>
    <w:p w:rsidR="0033300C" w:rsidRPr="0016026B" w:rsidRDefault="0033300C" w:rsidP="0016026B">
      <w:pPr>
        <w:pStyle w:val="1"/>
        <w:numPr>
          <w:ilvl w:val="0"/>
          <w:numId w:val="11"/>
        </w:numPr>
        <w:tabs>
          <w:tab w:val="left" w:pos="310"/>
        </w:tabs>
        <w:spacing w:after="320" w:line="264" w:lineRule="auto"/>
        <w:ind w:left="284" w:right="-57" w:hanging="284"/>
        <w:jc w:val="both"/>
        <w:rPr>
          <w:color w:val="auto"/>
          <w:sz w:val="28"/>
          <w:szCs w:val="28"/>
        </w:rPr>
      </w:pPr>
      <w:r w:rsidRPr="0016026B">
        <w:rPr>
          <w:sz w:val="28"/>
          <w:szCs w:val="28"/>
        </w:rPr>
        <w:t>Кон</w:t>
      </w:r>
      <w:r w:rsidR="0016026B">
        <w:rPr>
          <w:sz w:val="28"/>
          <w:szCs w:val="28"/>
        </w:rPr>
        <w:t>т</w:t>
      </w:r>
      <w:r w:rsidRPr="0016026B">
        <w:rPr>
          <w:sz w:val="28"/>
          <w:szCs w:val="28"/>
        </w:rPr>
        <w:t xml:space="preserve">роль за виконанням даного рішення </w:t>
      </w:r>
      <w:r w:rsidR="0016026B">
        <w:rPr>
          <w:sz w:val="28"/>
          <w:szCs w:val="28"/>
        </w:rPr>
        <w:t>покласти</w:t>
      </w:r>
      <w:r w:rsidRPr="0016026B">
        <w:rPr>
          <w:sz w:val="28"/>
          <w:szCs w:val="28"/>
        </w:rPr>
        <w:t xml:space="preserve"> на </w:t>
      </w:r>
      <w:r w:rsidR="0016026B">
        <w:rPr>
          <w:sz w:val="28"/>
          <w:szCs w:val="28"/>
        </w:rPr>
        <w:t xml:space="preserve">постійну депутатської </w:t>
      </w:r>
      <w:r w:rsidRPr="0016026B">
        <w:rPr>
          <w:sz w:val="28"/>
          <w:szCs w:val="28"/>
        </w:rPr>
        <w:t>комісію з питань бюджету, соціально-економічно</w:t>
      </w:r>
      <w:r w:rsidR="0016026B">
        <w:rPr>
          <w:sz w:val="28"/>
          <w:szCs w:val="28"/>
        </w:rPr>
        <w:t>г</w:t>
      </w:r>
      <w:r w:rsidRPr="0016026B">
        <w:rPr>
          <w:sz w:val="28"/>
          <w:szCs w:val="28"/>
        </w:rPr>
        <w:t>о ро</w:t>
      </w:r>
      <w:r w:rsidR="0016026B">
        <w:rPr>
          <w:sz w:val="28"/>
          <w:szCs w:val="28"/>
        </w:rPr>
        <w:t>звитку, промисловості, торгівлі, підпри</w:t>
      </w:r>
      <w:r w:rsidRPr="0016026B">
        <w:rPr>
          <w:sz w:val="28"/>
          <w:szCs w:val="28"/>
        </w:rPr>
        <w:t>ємницької діяльнос</w:t>
      </w:r>
      <w:r w:rsidR="0016026B">
        <w:rPr>
          <w:sz w:val="28"/>
          <w:szCs w:val="28"/>
        </w:rPr>
        <w:t>ті</w:t>
      </w:r>
      <w:r w:rsidRPr="0016026B">
        <w:rPr>
          <w:sz w:val="28"/>
          <w:szCs w:val="28"/>
        </w:rPr>
        <w:t>, де</w:t>
      </w:r>
      <w:r w:rsidR="0016026B">
        <w:rPr>
          <w:sz w:val="28"/>
          <w:szCs w:val="28"/>
        </w:rPr>
        <w:t>путатської етики та регламенту</w:t>
      </w:r>
      <w:r w:rsidRPr="0016026B">
        <w:rPr>
          <w:sz w:val="28"/>
          <w:szCs w:val="28"/>
        </w:rPr>
        <w:t>.</w:t>
      </w:r>
    </w:p>
    <w:p w:rsidR="008E7BB8" w:rsidRPr="0016026B" w:rsidRDefault="008E7BB8" w:rsidP="008E21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6026B"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           М.</w:t>
      </w:r>
      <w:r w:rsidR="0016026B">
        <w:rPr>
          <w:rFonts w:ascii="Times New Roman" w:hAnsi="Times New Roman"/>
          <w:b/>
          <w:sz w:val="28"/>
          <w:szCs w:val="28"/>
        </w:rPr>
        <w:t xml:space="preserve"> </w:t>
      </w:r>
      <w:r w:rsidRPr="0016026B">
        <w:rPr>
          <w:rFonts w:ascii="Times New Roman" w:hAnsi="Times New Roman"/>
          <w:b/>
          <w:sz w:val="28"/>
          <w:szCs w:val="28"/>
        </w:rPr>
        <w:t>Василина</w:t>
      </w:r>
    </w:p>
    <w:sectPr w:rsidR="008E7BB8" w:rsidRPr="0016026B" w:rsidSect="0016026B">
      <w:pgSz w:w="11906" w:h="16838" w:code="9"/>
      <w:pgMar w:top="709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0C1289"/>
    <w:multiLevelType w:val="multilevel"/>
    <w:tmpl w:val="70A863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A061564"/>
    <w:multiLevelType w:val="multilevel"/>
    <w:tmpl w:val="BC884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F1227A5"/>
    <w:multiLevelType w:val="multilevel"/>
    <w:tmpl w:val="2F88CE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97951"/>
    <w:multiLevelType w:val="multilevel"/>
    <w:tmpl w:val="F74E018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302F31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7CA5D48"/>
    <w:multiLevelType w:val="multilevel"/>
    <w:tmpl w:val="BCF6C07C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C1C5974"/>
    <w:multiLevelType w:val="multilevel"/>
    <w:tmpl w:val="F6360886"/>
    <w:lvl w:ilvl="0">
      <w:start w:val="3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B24145A"/>
    <w:multiLevelType w:val="multilevel"/>
    <w:tmpl w:val="F696658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7D644145"/>
    <w:multiLevelType w:val="multilevel"/>
    <w:tmpl w:val="4A0E88E2"/>
    <w:lvl w:ilvl="0">
      <w:start w:val="2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B385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2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>
      <w:startOverride w:val="3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6026B"/>
    <w:rsid w:val="002C0B17"/>
    <w:rsid w:val="0033300C"/>
    <w:rsid w:val="00395BE3"/>
    <w:rsid w:val="004663A8"/>
    <w:rsid w:val="00500D3B"/>
    <w:rsid w:val="00762FBC"/>
    <w:rsid w:val="008E212E"/>
    <w:rsid w:val="008E7BB8"/>
    <w:rsid w:val="008F61B7"/>
    <w:rsid w:val="00A94831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4030E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character" w:customStyle="1" w:styleId="a6">
    <w:name w:val="Інше_"/>
    <w:basedOn w:val="a0"/>
    <w:link w:val="a7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a7">
    <w:name w:val="Інше"/>
    <w:basedOn w:val="a"/>
    <w:link w:val="a6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3">
    <w:name w:val="Заголовок №3_"/>
    <w:basedOn w:val="a0"/>
    <w:link w:val="30"/>
    <w:locked/>
    <w:rsid w:val="00395BE3"/>
    <w:rPr>
      <w:rFonts w:ascii="Times New Roman" w:eastAsia="Times New Roman" w:hAnsi="Times New Roman" w:cs="Times New Roman"/>
      <w:b/>
      <w:bCs/>
      <w:color w:val="10142F"/>
      <w:sz w:val="26"/>
      <w:szCs w:val="26"/>
      <w:u w:val="single"/>
    </w:rPr>
  </w:style>
  <w:style w:type="paragraph" w:customStyle="1" w:styleId="30">
    <w:name w:val="Заголовок №3"/>
    <w:basedOn w:val="a"/>
    <w:link w:val="3"/>
    <w:rsid w:val="00395BE3"/>
    <w:pPr>
      <w:widowControl w:val="0"/>
      <w:spacing w:after="300" w:line="256" w:lineRule="auto"/>
      <w:outlineLvl w:val="2"/>
    </w:pPr>
    <w:rPr>
      <w:rFonts w:ascii="Times New Roman" w:hAnsi="Times New Roman"/>
      <w:b/>
      <w:bCs/>
      <w:color w:val="10142F"/>
      <w:sz w:val="26"/>
      <w:szCs w:val="26"/>
      <w:u w:val="single"/>
      <w:lang w:eastAsia="en-US"/>
    </w:rPr>
  </w:style>
  <w:style w:type="character" w:customStyle="1" w:styleId="a8">
    <w:name w:val="Основний текст_"/>
    <w:basedOn w:val="a0"/>
    <w:link w:val="1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1">
    <w:name w:val="Основний текст1"/>
    <w:basedOn w:val="a"/>
    <w:link w:val="a8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a9">
    <w:name w:val="Підпис до зображення_"/>
    <w:basedOn w:val="a0"/>
    <w:link w:val="aa"/>
    <w:locked/>
    <w:rsid w:val="004663A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ідпис до зображення"/>
    <w:basedOn w:val="a"/>
    <w:link w:val="a9"/>
    <w:rsid w:val="004663A8"/>
    <w:pPr>
      <w:widowControl w:val="0"/>
      <w:spacing w:after="0" w:line="240" w:lineRule="auto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47A1B-D58F-4767-97D8-17DCE51B7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2022-12-22T19:27:00Z</dcterms:created>
  <dcterms:modified xsi:type="dcterms:W3CDTF">2022-12-22T19:54:00Z</dcterms:modified>
</cp:coreProperties>
</file>