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109E" w:rsidRPr="00524D98" w:rsidRDefault="000B109E" w:rsidP="000B109E">
      <w:pPr>
        <w:spacing w:after="0" w:line="240" w:lineRule="auto"/>
        <w:jc w:val="center"/>
        <w:rPr>
          <w:rFonts w:ascii="Times New Roman" w:hAnsi="Times New Roman"/>
          <w:b/>
          <w:bCs/>
          <w:sz w:val="28"/>
          <w:szCs w:val="24"/>
          <w:lang w:eastAsia="ru-RU"/>
        </w:rPr>
      </w:pPr>
      <w:r w:rsidRPr="00524D98">
        <w:rPr>
          <w:rFonts w:ascii="Times New Roman" w:hAnsi="Times New Roman"/>
          <w:b/>
          <w:bCs/>
          <w:sz w:val="28"/>
          <w:szCs w:val="28"/>
          <w:lang w:eastAsia="ru-RU"/>
        </w:rPr>
        <w:t>УКРАЇНА</w:t>
      </w:r>
    </w:p>
    <w:p w:rsidR="000B109E" w:rsidRPr="00524D98" w:rsidRDefault="000B109E" w:rsidP="000B109E">
      <w:pPr>
        <w:tabs>
          <w:tab w:val="left" w:pos="5220"/>
        </w:tabs>
        <w:spacing w:after="0" w:line="240" w:lineRule="auto"/>
        <w:jc w:val="center"/>
        <w:rPr>
          <w:rFonts w:ascii="Times New Roman" w:hAnsi="Times New Roman"/>
          <w:b/>
          <w:bCs/>
          <w:sz w:val="28"/>
          <w:szCs w:val="28"/>
          <w:lang w:eastAsia="ru-RU"/>
        </w:rPr>
      </w:pPr>
      <w:r w:rsidRPr="00524D98">
        <w:rPr>
          <w:rFonts w:ascii="Times New Roman" w:hAnsi="Times New Roman"/>
          <w:b/>
          <w:bCs/>
          <w:sz w:val="28"/>
          <w:szCs w:val="28"/>
          <w:lang w:eastAsia="ru-RU"/>
        </w:rPr>
        <w:t>ГРЯДІВСЬКА СІЛЬСЬКА РАДА</w:t>
      </w:r>
    </w:p>
    <w:p w:rsidR="000B109E" w:rsidRPr="00524D98" w:rsidRDefault="000B109E" w:rsidP="000B109E">
      <w:pPr>
        <w:tabs>
          <w:tab w:val="left" w:pos="5220"/>
        </w:tabs>
        <w:spacing w:after="0" w:line="240" w:lineRule="auto"/>
        <w:jc w:val="center"/>
        <w:rPr>
          <w:rFonts w:ascii="Times New Roman" w:hAnsi="Times New Roman"/>
          <w:b/>
          <w:bCs/>
          <w:sz w:val="28"/>
          <w:szCs w:val="28"/>
          <w:lang w:eastAsia="ru-RU"/>
        </w:rPr>
      </w:pPr>
      <w:r w:rsidRPr="00524D98">
        <w:rPr>
          <w:rFonts w:ascii="Times New Roman" w:hAnsi="Times New Roman"/>
          <w:b/>
          <w:bCs/>
          <w:sz w:val="28"/>
          <w:szCs w:val="28"/>
          <w:lang w:eastAsia="ru-RU"/>
        </w:rPr>
        <w:t>ЖОВКІВСЬКОГО РАЙОНУ ЛЬВІВСЬКОЇ ОБЛАСТІ</w:t>
      </w:r>
    </w:p>
    <w:p w:rsidR="000B109E" w:rsidRPr="00524D98" w:rsidRDefault="000B109E" w:rsidP="000B109E">
      <w:pPr>
        <w:spacing w:after="0" w:line="240" w:lineRule="auto"/>
        <w:jc w:val="center"/>
        <w:rPr>
          <w:rFonts w:ascii="Times New Roman" w:hAnsi="Times New Roman"/>
          <w:b/>
          <w:sz w:val="28"/>
          <w:szCs w:val="28"/>
        </w:rPr>
      </w:pPr>
      <w:r>
        <w:rPr>
          <w:rFonts w:ascii="Times New Roman" w:hAnsi="Times New Roman"/>
          <w:b/>
          <w:sz w:val="28"/>
          <w:szCs w:val="28"/>
          <w:lang w:val="en-US"/>
        </w:rPr>
        <w:t>XX</w:t>
      </w:r>
      <w:r>
        <w:rPr>
          <w:rFonts w:ascii="Times New Roman" w:hAnsi="Times New Roman"/>
          <w:b/>
          <w:sz w:val="28"/>
          <w:szCs w:val="28"/>
        </w:rPr>
        <w:t>Х</w:t>
      </w:r>
      <w:r>
        <w:rPr>
          <w:rFonts w:ascii="Times New Roman" w:hAnsi="Times New Roman"/>
          <w:b/>
          <w:sz w:val="28"/>
          <w:szCs w:val="28"/>
          <w:lang w:val="en-US"/>
        </w:rPr>
        <w:t>V</w:t>
      </w:r>
      <w:r>
        <w:rPr>
          <w:rFonts w:ascii="Times New Roman" w:hAnsi="Times New Roman"/>
          <w:b/>
          <w:sz w:val="28"/>
          <w:szCs w:val="28"/>
        </w:rPr>
        <w:t>ІІІ</w:t>
      </w:r>
      <w:r w:rsidRPr="00704CCB">
        <w:rPr>
          <w:rFonts w:ascii="Times New Roman" w:hAnsi="Times New Roman"/>
          <w:b/>
          <w:sz w:val="28"/>
          <w:szCs w:val="28"/>
          <w:lang w:val="ru-RU"/>
        </w:rPr>
        <w:t xml:space="preserve"> </w:t>
      </w:r>
      <w:r w:rsidRPr="00524D98">
        <w:rPr>
          <w:rFonts w:ascii="Times New Roman" w:hAnsi="Times New Roman"/>
          <w:b/>
          <w:sz w:val="28"/>
          <w:szCs w:val="28"/>
        </w:rPr>
        <w:t xml:space="preserve">– </w:t>
      </w:r>
      <w:r>
        <w:rPr>
          <w:rFonts w:ascii="Times New Roman" w:hAnsi="Times New Roman"/>
          <w:b/>
          <w:sz w:val="28"/>
          <w:szCs w:val="28"/>
        </w:rPr>
        <w:t>а</w:t>
      </w:r>
      <w:r w:rsidRPr="00524D98">
        <w:rPr>
          <w:rFonts w:ascii="Times New Roman" w:hAnsi="Times New Roman"/>
          <w:b/>
          <w:sz w:val="28"/>
          <w:szCs w:val="28"/>
        </w:rPr>
        <w:t xml:space="preserve"> сесія </w:t>
      </w:r>
      <w:r w:rsidRPr="00524D98">
        <w:rPr>
          <w:rFonts w:ascii="Times New Roman" w:hAnsi="Times New Roman"/>
          <w:b/>
          <w:sz w:val="28"/>
          <w:szCs w:val="28"/>
          <w:lang w:val="en-US"/>
        </w:rPr>
        <w:t>V</w:t>
      </w:r>
      <w:r w:rsidRPr="00524D98">
        <w:rPr>
          <w:rFonts w:ascii="Times New Roman" w:hAnsi="Times New Roman"/>
          <w:b/>
          <w:sz w:val="28"/>
          <w:szCs w:val="28"/>
        </w:rPr>
        <w:t>І- того скликання</w:t>
      </w:r>
    </w:p>
    <w:p w:rsidR="000B109E" w:rsidRPr="00524D98" w:rsidRDefault="000B109E" w:rsidP="000B109E">
      <w:pPr>
        <w:keepNext/>
        <w:keepLines/>
        <w:tabs>
          <w:tab w:val="left" w:pos="5220"/>
        </w:tabs>
        <w:spacing w:before="200" w:after="0" w:line="240" w:lineRule="auto"/>
        <w:jc w:val="center"/>
        <w:outlineLvl w:val="2"/>
        <w:rPr>
          <w:rFonts w:ascii="Times New Roman" w:hAnsi="Times New Roman"/>
          <w:b/>
          <w:color w:val="000000"/>
          <w:sz w:val="28"/>
          <w:szCs w:val="28"/>
          <w:lang w:eastAsia="ru-RU"/>
        </w:rPr>
      </w:pPr>
      <w:r w:rsidRPr="00524D98">
        <w:rPr>
          <w:rFonts w:ascii="Times New Roman" w:hAnsi="Times New Roman"/>
          <w:b/>
          <w:color w:val="000000"/>
          <w:sz w:val="28"/>
          <w:szCs w:val="28"/>
          <w:lang w:eastAsia="ru-RU"/>
        </w:rPr>
        <w:t xml:space="preserve">Р І Ш Е Н </w:t>
      </w:r>
      <w:proofErr w:type="spellStart"/>
      <w:r w:rsidRPr="00524D98">
        <w:rPr>
          <w:rFonts w:ascii="Times New Roman" w:hAnsi="Times New Roman"/>
          <w:b/>
          <w:color w:val="000000"/>
          <w:sz w:val="28"/>
          <w:szCs w:val="28"/>
          <w:lang w:eastAsia="ru-RU"/>
        </w:rPr>
        <w:t>Н</w:t>
      </w:r>
      <w:proofErr w:type="spellEnd"/>
      <w:r w:rsidRPr="00524D98">
        <w:rPr>
          <w:rFonts w:ascii="Times New Roman" w:hAnsi="Times New Roman"/>
          <w:b/>
          <w:color w:val="000000"/>
          <w:sz w:val="28"/>
          <w:szCs w:val="28"/>
          <w:lang w:eastAsia="ru-RU"/>
        </w:rPr>
        <w:t xml:space="preserve"> Я</w:t>
      </w:r>
    </w:p>
    <w:p w:rsidR="000B109E" w:rsidRPr="00524D98" w:rsidRDefault="000B109E" w:rsidP="000B109E">
      <w:pPr>
        <w:spacing w:after="0" w:line="240" w:lineRule="auto"/>
        <w:rPr>
          <w:rFonts w:ascii="Times New Roman" w:hAnsi="Times New Roman"/>
          <w:sz w:val="24"/>
          <w:szCs w:val="24"/>
          <w:lang w:eastAsia="ru-RU"/>
        </w:rPr>
      </w:pPr>
    </w:p>
    <w:p w:rsidR="000B109E" w:rsidRDefault="000B109E" w:rsidP="000B109E">
      <w:pPr>
        <w:spacing w:after="0" w:line="240" w:lineRule="auto"/>
        <w:rPr>
          <w:rFonts w:ascii="Times New Roman" w:hAnsi="Times New Roman"/>
          <w:b/>
          <w:bCs/>
          <w:sz w:val="28"/>
          <w:szCs w:val="28"/>
          <w:lang w:eastAsia="ru-RU"/>
        </w:rPr>
      </w:pPr>
      <w:r>
        <w:rPr>
          <w:rFonts w:ascii="Times New Roman" w:hAnsi="Times New Roman"/>
          <w:b/>
          <w:sz w:val="28"/>
          <w:szCs w:val="28"/>
          <w:lang w:eastAsia="ru-RU"/>
        </w:rPr>
        <w:t>Від «30</w:t>
      </w:r>
      <w:r w:rsidRPr="00524D98">
        <w:rPr>
          <w:rFonts w:ascii="Times New Roman" w:hAnsi="Times New Roman"/>
          <w:b/>
          <w:sz w:val="28"/>
          <w:szCs w:val="28"/>
          <w:lang w:eastAsia="ru-RU"/>
        </w:rPr>
        <w:t xml:space="preserve">» </w:t>
      </w:r>
      <w:r>
        <w:rPr>
          <w:rFonts w:ascii="Times New Roman" w:hAnsi="Times New Roman"/>
          <w:b/>
          <w:sz w:val="28"/>
          <w:szCs w:val="28"/>
          <w:lang w:eastAsia="ru-RU"/>
        </w:rPr>
        <w:t>липня  2020</w:t>
      </w:r>
      <w:r w:rsidRPr="00524D98">
        <w:rPr>
          <w:rFonts w:ascii="Times New Roman" w:hAnsi="Times New Roman"/>
          <w:b/>
          <w:sz w:val="28"/>
          <w:szCs w:val="28"/>
          <w:lang w:eastAsia="ru-RU"/>
        </w:rPr>
        <w:t xml:space="preserve"> року                                                        </w:t>
      </w:r>
      <w:r w:rsidRPr="00524D98">
        <w:rPr>
          <w:rFonts w:ascii="Times New Roman" w:hAnsi="Times New Roman"/>
          <w:b/>
          <w:bCs/>
          <w:sz w:val="28"/>
          <w:szCs w:val="28"/>
          <w:lang w:eastAsia="ru-RU"/>
        </w:rPr>
        <w:t>№</w:t>
      </w:r>
      <w:r>
        <w:rPr>
          <w:rFonts w:ascii="Times New Roman" w:hAnsi="Times New Roman"/>
          <w:b/>
          <w:bCs/>
          <w:sz w:val="28"/>
          <w:szCs w:val="28"/>
          <w:lang w:eastAsia="ru-RU"/>
        </w:rPr>
        <w:t xml:space="preserve"> 119</w:t>
      </w:r>
    </w:p>
    <w:p w:rsidR="000B109E" w:rsidRDefault="000B109E" w:rsidP="000B109E">
      <w:pPr>
        <w:spacing w:after="0" w:line="240" w:lineRule="auto"/>
        <w:rPr>
          <w:rFonts w:ascii="Times New Roman" w:hAnsi="Times New Roman"/>
          <w:b/>
          <w:bCs/>
          <w:sz w:val="28"/>
          <w:szCs w:val="28"/>
          <w:lang w:eastAsia="ru-RU"/>
        </w:rPr>
      </w:pPr>
    </w:p>
    <w:p w:rsidR="000B109E" w:rsidRDefault="000B109E" w:rsidP="00587BA0">
      <w:pPr>
        <w:autoSpaceDE w:val="0"/>
        <w:autoSpaceDN w:val="0"/>
        <w:spacing w:after="0" w:line="240" w:lineRule="auto"/>
        <w:ind w:right="1361"/>
        <w:jc w:val="both"/>
        <w:rPr>
          <w:rFonts w:ascii="Times New Roman" w:hAnsi="Times New Roman"/>
          <w:b/>
          <w:sz w:val="28"/>
          <w:szCs w:val="28"/>
          <w:lang w:eastAsia="ru-RU"/>
        </w:rPr>
      </w:pPr>
      <w:r w:rsidRPr="00CF361B">
        <w:rPr>
          <w:rFonts w:ascii="Times New Roman" w:hAnsi="Times New Roman"/>
          <w:b/>
          <w:sz w:val="28"/>
          <w:szCs w:val="28"/>
          <w:lang w:eastAsia="ru-RU"/>
        </w:rPr>
        <w:t xml:space="preserve">Про </w:t>
      </w:r>
      <w:r>
        <w:rPr>
          <w:rFonts w:ascii="Times New Roman" w:hAnsi="Times New Roman"/>
          <w:b/>
          <w:sz w:val="28"/>
          <w:szCs w:val="28"/>
          <w:lang w:eastAsia="ru-RU"/>
        </w:rPr>
        <w:t>визначення переліку земельних ділянок для підготовки лотів для продажу на земельних торгах у формі аукціону та надання дозволу на виготовлення відповідної землевпорядної документації</w:t>
      </w:r>
    </w:p>
    <w:p w:rsidR="000B109E" w:rsidRPr="00CB5494" w:rsidRDefault="000B109E" w:rsidP="000B109E">
      <w:pPr>
        <w:autoSpaceDE w:val="0"/>
        <w:autoSpaceDN w:val="0"/>
        <w:spacing w:after="0" w:line="240" w:lineRule="auto"/>
        <w:ind w:right="1255"/>
        <w:jc w:val="both"/>
        <w:rPr>
          <w:rFonts w:ascii="Times New Roman" w:hAnsi="Times New Roman"/>
          <w:b/>
          <w:sz w:val="28"/>
          <w:szCs w:val="28"/>
          <w:lang w:eastAsia="ru-RU"/>
        </w:rPr>
      </w:pPr>
    </w:p>
    <w:p w:rsidR="000B109E" w:rsidRDefault="000B109E" w:rsidP="00587BA0">
      <w:pPr>
        <w:autoSpaceDE w:val="0"/>
        <w:autoSpaceDN w:val="0"/>
        <w:spacing w:after="0" w:line="240" w:lineRule="auto"/>
        <w:ind w:right="397" w:firstLine="567"/>
        <w:jc w:val="both"/>
        <w:rPr>
          <w:rFonts w:ascii="Times New Roman" w:hAnsi="Times New Roman"/>
          <w:bCs/>
          <w:sz w:val="28"/>
          <w:szCs w:val="28"/>
          <w:lang w:eastAsia="ru-RU"/>
        </w:rPr>
      </w:pPr>
      <w:r>
        <w:rPr>
          <w:rFonts w:ascii="Times New Roman" w:hAnsi="Times New Roman"/>
          <w:sz w:val="28"/>
          <w:szCs w:val="28"/>
          <w:lang w:eastAsia="ru-RU"/>
        </w:rPr>
        <w:t xml:space="preserve">Заслухавши інформацію сільського голови, з метою забезпечення ефективного використання земель, залучення додаткових коштів у місцевий бюджет для реалізації програм соціально-економічного розвитку та для економії коштів місцевого бюджету, керуючись </w:t>
      </w:r>
      <w:r w:rsidRPr="00A221BC">
        <w:rPr>
          <w:rFonts w:ascii="Times New Roman" w:hAnsi="Times New Roman"/>
          <w:sz w:val="28"/>
          <w:szCs w:val="28"/>
          <w:lang w:eastAsia="ru-RU"/>
        </w:rPr>
        <w:t xml:space="preserve">«Детальним планом території </w:t>
      </w:r>
      <w:r w:rsidRPr="00411B5D">
        <w:rPr>
          <w:rFonts w:ascii="Times New Roman" w:hAnsi="Times New Roman"/>
          <w:sz w:val="28"/>
          <w:szCs w:val="28"/>
        </w:rPr>
        <w:t xml:space="preserve">другої частини кварталу житлової та громадської забудови К-14 в </w:t>
      </w:r>
      <w:proofErr w:type="spellStart"/>
      <w:r w:rsidRPr="00411B5D">
        <w:rPr>
          <w:rFonts w:ascii="Times New Roman" w:hAnsi="Times New Roman"/>
          <w:sz w:val="28"/>
          <w:szCs w:val="28"/>
        </w:rPr>
        <w:t>с.Гряда</w:t>
      </w:r>
      <w:proofErr w:type="spellEnd"/>
      <w:r w:rsidRPr="00411B5D">
        <w:rPr>
          <w:rFonts w:ascii="Times New Roman" w:hAnsi="Times New Roman"/>
          <w:sz w:val="28"/>
          <w:szCs w:val="28"/>
        </w:rPr>
        <w:t xml:space="preserve"> згідно генерального плану сіл Гряда та Воля-Гомулецька</w:t>
      </w:r>
      <w:r w:rsidRPr="00A221BC">
        <w:rPr>
          <w:rFonts w:ascii="Times New Roman" w:hAnsi="Times New Roman"/>
          <w:sz w:val="28"/>
          <w:szCs w:val="28"/>
        </w:rPr>
        <w:t>»</w:t>
      </w:r>
      <w:r w:rsidRPr="00A221BC">
        <w:rPr>
          <w:rFonts w:ascii="Times New Roman" w:hAnsi="Times New Roman"/>
          <w:sz w:val="28"/>
          <w:szCs w:val="28"/>
          <w:lang w:eastAsia="ru-RU"/>
        </w:rPr>
        <w:t>,</w:t>
      </w:r>
      <w:r>
        <w:rPr>
          <w:rFonts w:ascii="Times New Roman" w:hAnsi="Times New Roman"/>
          <w:sz w:val="28"/>
          <w:szCs w:val="28"/>
          <w:lang w:eastAsia="ru-RU"/>
        </w:rPr>
        <w:t xml:space="preserve"> затвердженим </w:t>
      </w:r>
      <w:r w:rsidRPr="00F5288D">
        <w:rPr>
          <w:rFonts w:ascii="Times New Roman" w:hAnsi="Times New Roman"/>
          <w:sz w:val="28"/>
          <w:szCs w:val="28"/>
        </w:rPr>
        <w:t xml:space="preserve">XXVІІІ сесією </w:t>
      </w:r>
      <w:r w:rsidRPr="00F5288D">
        <w:rPr>
          <w:rFonts w:ascii="Times New Roman" w:hAnsi="Times New Roman"/>
          <w:sz w:val="28"/>
          <w:szCs w:val="28"/>
          <w:lang w:val="en-US"/>
        </w:rPr>
        <w:t>V</w:t>
      </w:r>
      <w:r w:rsidRPr="00F5288D">
        <w:rPr>
          <w:rFonts w:ascii="Times New Roman" w:hAnsi="Times New Roman"/>
          <w:sz w:val="28"/>
          <w:szCs w:val="28"/>
        </w:rPr>
        <w:t xml:space="preserve">І- того скликання Грядівської сільської ради від </w:t>
      </w:r>
      <w:r w:rsidRPr="00F5288D">
        <w:rPr>
          <w:rFonts w:ascii="Times New Roman" w:hAnsi="Times New Roman"/>
          <w:sz w:val="28"/>
          <w:szCs w:val="28"/>
          <w:lang w:eastAsia="ru-RU"/>
        </w:rPr>
        <w:t xml:space="preserve">05.12.2019р. </w:t>
      </w:r>
      <w:r w:rsidRPr="00F5288D">
        <w:rPr>
          <w:rFonts w:ascii="Times New Roman" w:hAnsi="Times New Roman"/>
          <w:sz w:val="28"/>
          <w:szCs w:val="28"/>
        </w:rPr>
        <w:t xml:space="preserve">рішення </w:t>
      </w:r>
      <w:r w:rsidRPr="00F5288D">
        <w:rPr>
          <w:rFonts w:ascii="Times New Roman" w:hAnsi="Times New Roman"/>
          <w:sz w:val="28"/>
          <w:szCs w:val="28"/>
          <w:lang w:eastAsia="ru-RU"/>
        </w:rPr>
        <w:t xml:space="preserve">№204, </w:t>
      </w:r>
      <w:r w:rsidRPr="00411B5D">
        <w:rPr>
          <w:rFonts w:ascii="Times New Roman" w:hAnsi="Times New Roman"/>
          <w:sz w:val="28"/>
          <w:szCs w:val="28"/>
        </w:rPr>
        <w:t>витягом з Державного реєстру речових прав на нерухоме майно про реєстрацію права власності №</w:t>
      </w:r>
      <w:r>
        <w:rPr>
          <w:rFonts w:ascii="Times New Roman" w:hAnsi="Times New Roman"/>
          <w:sz w:val="28"/>
          <w:szCs w:val="28"/>
        </w:rPr>
        <w:t>4613305572020</w:t>
      </w:r>
      <w:r w:rsidRPr="00411B5D">
        <w:rPr>
          <w:rFonts w:ascii="Times New Roman" w:hAnsi="Times New Roman"/>
          <w:sz w:val="28"/>
          <w:szCs w:val="28"/>
        </w:rPr>
        <w:t xml:space="preserve"> від </w:t>
      </w:r>
      <w:r>
        <w:rPr>
          <w:rFonts w:ascii="Times New Roman" w:hAnsi="Times New Roman"/>
          <w:sz w:val="28"/>
          <w:szCs w:val="28"/>
        </w:rPr>
        <w:t xml:space="preserve">05.06.2020р., </w:t>
      </w:r>
      <w:r w:rsidRPr="00CF361B">
        <w:rPr>
          <w:rFonts w:ascii="Times New Roman" w:hAnsi="Times New Roman"/>
          <w:sz w:val="28"/>
          <w:szCs w:val="28"/>
        </w:rPr>
        <w:t>враховуючи висновок п</w:t>
      </w:r>
      <w:r w:rsidRPr="00CF361B">
        <w:rPr>
          <w:rFonts w:ascii="Times New Roman" w:hAnsi="Times New Roman"/>
          <w:sz w:val="28"/>
          <w:szCs w:val="28"/>
          <w:lang w:eastAsia="ru-RU"/>
        </w:rPr>
        <w:t>остійної комісії з питань регулювання земельних відносин і будівництва</w:t>
      </w:r>
      <w:r>
        <w:rPr>
          <w:rFonts w:ascii="Times New Roman" w:hAnsi="Times New Roman"/>
          <w:sz w:val="28"/>
          <w:szCs w:val="28"/>
          <w:lang w:eastAsia="ru-RU"/>
        </w:rPr>
        <w:t xml:space="preserve">, вимоги п.5 ст.135, п.5 ст.136 Земельного кодексу України, якими передбачено, що фінансування підготовки лотів до проведення земельних торгів з продажу у власність земельних ділянок державної, комунальної, приватної власності та прав на них , організації та проведення торгів може здійснюватися за рахунок коштів Виконавця земельних торгів на підставі договору про підготовку лотів для продажу та організацію та проведення земельних торгів між Організатором земельних торгів та Виконавцем земельних торгів з наступним відшкодуванням витрат Виконавцю земельних торгів за рахунок коштів, що сплачуються Переможцем земельних торгів, керуючись ст.26 </w:t>
      </w:r>
      <w:r w:rsidR="00587BA0">
        <w:rPr>
          <w:rFonts w:ascii="Times New Roman" w:hAnsi="Times New Roman"/>
          <w:sz w:val="28"/>
          <w:szCs w:val="28"/>
          <w:lang w:eastAsia="ru-RU"/>
        </w:rPr>
        <w:t xml:space="preserve"> </w:t>
      </w:r>
      <w:r>
        <w:rPr>
          <w:rFonts w:ascii="Times New Roman" w:hAnsi="Times New Roman"/>
          <w:sz w:val="28"/>
          <w:szCs w:val="28"/>
          <w:lang w:eastAsia="ru-RU"/>
        </w:rPr>
        <w:t xml:space="preserve">Закону України «Про місцеве самоврядування в Україні» , ст.134-138 Земельного кодексу України </w:t>
      </w:r>
      <w:r w:rsidRPr="00CF361B">
        <w:rPr>
          <w:rFonts w:ascii="Times New Roman" w:hAnsi="Times New Roman"/>
          <w:sz w:val="28"/>
          <w:szCs w:val="28"/>
          <w:lang w:eastAsia="ru-RU"/>
        </w:rPr>
        <w:t>Грядівська сільська рада</w:t>
      </w:r>
    </w:p>
    <w:p w:rsidR="000B109E" w:rsidRPr="00CB5494" w:rsidRDefault="000B109E" w:rsidP="00587BA0">
      <w:pPr>
        <w:autoSpaceDE w:val="0"/>
        <w:autoSpaceDN w:val="0"/>
        <w:spacing w:after="0" w:line="240" w:lineRule="auto"/>
        <w:ind w:right="397" w:firstLine="567"/>
        <w:jc w:val="both"/>
        <w:rPr>
          <w:rFonts w:ascii="Times New Roman" w:hAnsi="Times New Roman"/>
          <w:sz w:val="28"/>
          <w:szCs w:val="28"/>
          <w:lang w:eastAsia="ru-RU"/>
        </w:rPr>
      </w:pPr>
    </w:p>
    <w:p w:rsidR="000B109E" w:rsidRPr="00CF361B" w:rsidRDefault="000B109E" w:rsidP="00587BA0">
      <w:pPr>
        <w:autoSpaceDE w:val="0"/>
        <w:autoSpaceDN w:val="0"/>
        <w:spacing w:after="0" w:line="240" w:lineRule="auto"/>
        <w:ind w:right="397"/>
        <w:jc w:val="center"/>
        <w:rPr>
          <w:rFonts w:ascii="Times New Roman" w:hAnsi="Times New Roman"/>
          <w:b/>
          <w:bCs/>
          <w:sz w:val="28"/>
          <w:szCs w:val="28"/>
          <w:lang w:eastAsia="ru-RU"/>
        </w:rPr>
      </w:pPr>
      <w:r w:rsidRPr="00CF361B">
        <w:rPr>
          <w:rFonts w:ascii="Times New Roman" w:hAnsi="Times New Roman"/>
          <w:b/>
          <w:bCs/>
          <w:sz w:val="28"/>
          <w:szCs w:val="28"/>
          <w:lang w:eastAsia="ru-RU"/>
        </w:rPr>
        <w:t>В  И  Р  І  Ш  И  Л  А:</w:t>
      </w:r>
    </w:p>
    <w:p w:rsidR="000B109E" w:rsidRDefault="000B109E" w:rsidP="00587BA0">
      <w:pPr>
        <w:tabs>
          <w:tab w:val="num" w:pos="720"/>
        </w:tabs>
        <w:autoSpaceDE w:val="0"/>
        <w:autoSpaceDN w:val="0"/>
        <w:spacing w:after="0" w:line="240" w:lineRule="auto"/>
        <w:ind w:left="540" w:right="397" w:hanging="360"/>
        <w:jc w:val="both"/>
        <w:rPr>
          <w:rFonts w:ascii="Times New Roman" w:hAnsi="Times New Roman"/>
          <w:bCs/>
          <w:color w:val="222222"/>
          <w:sz w:val="28"/>
          <w:szCs w:val="28"/>
        </w:rPr>
      </w:pPr>
      <w:r>
        <w:rPr>
          <w:rFonts w:ascii="Times New Roman" w:hAnsi="Times New Roman"/>
          <w:bCs/>
          <w:sz w:val="28"/>
          <w:szCs w:val="28"/>
          <w:lang w:eastAsia="ru-RU"/>
        </w:rPr>
        <w:t xml:space="preserve">1. </w:t>
      </w:r>
      <w:r>
        <w:rPr>
          <w:rFonts w:ascii="Times New Roman" w:hAnsi="Times New Roman"/>
          <w:bCs/>
          <w:color w:val="222222"/>
          <w:sz w:val="28"/>
          <w:szCs w:val="28"/>
        </w:rPr>
        <w:t xml:space="preserve">Включити до переліку земельних ділянок для підготовки лотів для продажу у власність на земельних торгах у формі аукціону земельну ділянку площею </w:t>
      </w:r>
      <w:r w:rsidRPr="00EF3464">
        <w:rPr>
          <w:rFonts w:ascii="Times New Roman" w:hAnsi="Times New Roman"/>
          <w:b/>
          <w:bCs/>
          <w:sz w:val="28"/>
          <w:szCs w:val="28"/>
        </w:rPr>
        <w:t>0,</w:t>
      </w:r>
      <w:r>
        <w:rPr>
          <w:rFonts w:ascii="Times New Roman" w:hAnsi="Times New Roman"/>
          <w:b/>
          <w:bCs/>
          <w:sz w:val="28"/>
          <w:szCs w:val="28"/>
        </w:rPr>
        <w:t>2200</w:t>
      </w:r>
      <w:r w:rsidRPr="00EF3464">
        <w:rPr>
          <w:rFonts w:ascii="Times New Roman" w:hAnsi="Times New Roman"/>
          <w:b/>
          <w:bCs/>
          <w:color w:val="222222"/>
          <w:sz w:val="28"/>
          <w:szCs w:val="28"/>
        </w:rPr>
        <w:t>га</w:t>
      </w:r>
      <w:r>
        <w:rPr>
          <w:rFonts w:ascii="Times New Roman" w:hAnsi="Times New Roman"/>
          <w:bCs/>
          <w:color w:val="222222"/>
          <w:sz w:val="28"/>
          <w:szCs w:val="28"/>
        </w:rPr>
        <w:t xml:space="preserve"> кадастровий номер 4622782500:06:000:0105 для будівництва та обслуговування адміністративно-побутового корпусу та складської будівлі </w:t>
      </w:r>
      <w:r>
        <w:rPr>
          <w:rFonts w:ascii="Times New Roman" w:hAnsi="Times New Roman"/>
          <w:bCs/>
          <w:color w:val="222222"/>
          <w:sz w:val="28"/>
          <w:szCs w:val="28"/>
          <w:lang w:val="en-US"/>
        </w:rPr>
        <w:t>V</w:t>
      </w:r>
      <w:r>
        <w:rPr>
          <w:rFonts w:ascii="Times New Roman" w:hAnsi="Times New Roman"/>
          <w:bCs/>
          <w:color w:val="222222"/>
          <w:sz w:val="28"/>
          <w:szCs w:val="28"/>
        </w:rPr>
        <w:t xml:space="preserve">-го класу в </w:t>
      </w:r>
      <w:proofErr w:type="spellStart"/>
      <w:r w:rsidRPr="00EF3464">
        <w:rPr>
          <w:rFonts w:ascii="Times New Roman" w:hAnsi="Times New Roman"/>
          <w:b/>
          <w:bCs/>
          <w:sz w:val="28"/>
          <w:szCs w:val="28"/>
        </w:rPr>
        <w:t>с.Гряда</w:t>
      </w:r>
      <w:proofErr w:type="spellEnd"/>
      <w:r w:rsidRPr="00EF3464">
        <w:rPr>
          <w:rFonts w:ascii="Times New Roman" w:hAnsi="Times New Roman"/>
          <w:b/>
          <w:bCs/>
          <w:sz w:val="28"/>
          <w:szCs w:val="28"/>
        </w:rPr>
        <w:t xml:space="preserve">, </w:t>
      </w:r>
      <w:proofErr w:type="spellStart"/>
      <w:r w:rsidRPr="00EF3464">
        <w:rPr>
          <w:rFonts w:ascii="Times New Roman" w:hAnsi="Times New Roman"/>
          <w:b/>
          <w:bCs/>
          <w:sz w:val="28"/>
          <w:szCs w:val="28"/>
        </w:rPr>
        <w:t>вул.</w:t>
      </w:r>
      <w:r>
        <w:rPr>
          <w:rFonts w:ascii="Times New Roman" w:hAnsi="Times New Roman"/>
          <w:b/>
          <w:bCs/>
          <w:sz w:val="28"/>
          <w:szCs w:val="28"/>
        </w:rPr>
        <w:t>Промислова</w:t>
      </w:r>
      <w:proofErr w:type="spellEnd"/>
      <w:r>
        <w:rPr>
          <w:rFonts w:ascii="Times New Roman" w:hAnsi="Times New Roman"/>
          <w:b/>
          <w:bCs/>
          <w:sz w:val="28"/>
          <w:szCs w:val="28"/>
        </w:rPr>
        <w:t>, 2</w:t>
      </w:r>
      <w:r>
        <w:rPr>
          <w:rFonts w:ascii="Times New Roman" w:hAnsi="Times New Roman"/>
          <w:bCs/>
          <w:color w:val="222222"/>
          <w:sz w:val="28"/>
          <w:szCs w:val="28"/>
        </w:rPr>
        <w:t xml:space="preserve"> згідно з детальним планом території.</w:t>
      </w:r>
    </w:p>
    <w:p w:rsidR="000B109E" w:rsidRDefault="000B109E" w:rsidP="00587BA0">
      <w:pPr>
        <w:tabs>
          <w:tab w:val="num" w:pos="720"/>
        </w:tabs>
        <w:autoSpaceDE w:val="0"/>
        <w:autoSpaceDN w:val="0"/>
        <w:spacing w:after="0" w:line="240" w:lineRule="auto"/>
        <w:ind w:left="540" w:right="397" w:hanging="360"/>
        <w:jc w:val="both"/>
        <w:rPr>
          <w:rFonts w:ascii="Times New Roman" w:hAnsi="Times New Roman"/>
          <w:bCs/>
          <w:color w:val="222222"/>
          <w:sz w:val="28"/>
          <w:szCs w:val="28"/>
        </w:rPr>
      </w:pPr>
      <w:r>
        <w:rPr>
          <w:rFonts w:ascii="Times New Roman" w:hAnsi="Times New Roman"/>
          <w:sz w:val="28"/>
          <w:szCs w:val="28"/>
          <w:lang w:eastAsia="ru-RU"/>
        </w:rPr>
        <w:t xml:space="preserve">2. Надати дозвіл на розробку проекту землеустрою щодо відведення земельної ділянки, зазначеної в п.1 даного рішення </w:t>
      </w:r>
      <w:r>
        <w:rPr>
          <w:rFonts w:ascii="Times New Roman" w:hAnsi="Times New Roman"/>
          <w:bCs/>
          <w:color w:val="222222"/>
          <w:sz w:val="28"/>
          <w:szCs w:val="28"/>
        </w:rPr>
        <w:t xml:space="preserve">для будівництва та </w:t>
      </w:r>
      <w:r>
        <w:rPr>
          <w:rFonts w:ascii="Times New Roman" w:hAnsi="Times New Roman"/>
          <w:bCs/>
          <w:color w:val="222222"/>
          <w:sz w:val="28"/>
          <w:szCs w:val="28"/>
        </w:rPr>
        <w:lastRenderedPageBreak/>
        <w:t xml:space="preserve">обслуговування адміністративно-побутового корпусу та складської будівлі </w:t>
      </w:r>
      <w:r>
        <w:rPr>
          <w:rFonts w:ascii="Times New Roman" w:hAnsi="Times New Roman"/>
          <w:bCs/>
          <w:color w:val="222222"/>
          <w:sz w:val="28"/>
          <w:szCs w:val="28"/>
          <w:lang w:val="en-US"/>
        </w:rPr>
        <w:t>V</w:t>
      </w:r>
      <w:r>
        <w:rPr>
          <w:rFonts w:ascii="Times New Roman" w:hAnsi="Times New Roman"/>
          <w:bCs/>
          <w:color w:val="222222"/>
          <w:sz w:val="28"/>
          <w:szCs w:val="28"/>
        </w:rPr>
        <w:t>-го класу з метою продажу її на земельних торгах у формі аукціону.</w:t>
      </w:r>
    </w:p>
    <w:p w:rsidR="000B109E" w:rsidRDefault="000B109E" w:rsidP="00587BA0">
      <w:pPr>
        <w:tabs>
          <w:tab w:val="num" w:pos="720"/>
        </w:tabs>
        <w:autoSpaceDE w:val="0"/>
        <w:autoSpaceDN w:val="0"/>
        <w:spacing w:after="0" w:line="240" w:lineRule="auto"/>
        <w:ind w:left="540" w:right="397" w:hanging="360"/>
        <w:jc w:val="both"/>
        <w:rPr>
          <w:rFonts w:ascii="Times New Roman" w:hAnsi="Times New Roman"/>
          <w:bCs/>
          <w:color w:val="222222"/>
          <w:sz w:val="28"/>
          <w:szCs w:val="28"/>
        </w:rPr>
      </w:pPr>
      <w:r>
        <w:rPr>
          <w:rFonts w:ascii="Times New Roman" w:hAnsi="Times New Roman"/>
          <w:bCs/>
          <w:color w:val="222222"/>
          <w:sz w:val="28"/>
          <w:szCs w:val="28"/>
        </w:rPr>
        <w:t xml:space="preserve">3. Фінансування робіт із виготовлення проекту </w:t>
      </w:r>
      <w:r>
        <w:rPr>
          <w:rFonts w:ascii="Times New Roman" w:hAnsi="Times New Roman"/>
          <w:sz w:val="28"/>
          <w:szCs w:val="28"/>
          <w:lang w:eastAsia="ru-RU"/>
        </w:rPr>
        <w:t>землеустрою щодо відведення земельної ділянки, зазначеної в п.1 даного рішення, провести за рахунок Грядівської сільської ради з наступним відшкодуванням витрат Переможцем земельних торгів.</w:t>
      </w:r>
    </w:p>
    <w:p w:rsidR="000B109E" w:rsidRDefault="000B109E" w:rsidP="00587BA0">
      <w:pPr>
        <w:pStyle w:val="1"/>
        <w:autoSpaceDE w:val="0"/>
        <w:autoSpaceDN w:val="0"/>
        <w:spacing w:after="0" w:line="240" w:lineRule="auto"/>
        <w:ind w:left="540" w:right="397" w:hanging="360"/>
        <w:jc w:val="both"/>
        <w:rPr>
          <w:rFonts w:ascii="Times New Roman" w:hAnsi="Times New Roman"/>
          <w:sz w:val="28"/>
          <w:szCs w:val="28"/>
          <w:lang w:eastAsia="ru-RU"/>
        </w:rPr>
      </w:pPr>
      <w:r>
        <w:rPr>
          <w:rFonts w:ascii="Times New Roman" w:hAnsi="Times New Roman"/>
          <w:sz w:val="28"/>
          <w:szCs w:val="28"/>
          <w:lang w:eastAsia="ru-RU"/>
        </w:rPr>
        <w:t>4. Доручити сільському голові укласти договір із проектною організацією– розробником проекту землеустрою щодо відведення земельної ділянки на виготовлення</w:t>
      </w:r>
      <w:r w:rsidRPr="0036139D">
        <w:rPr>
          <w:rFonts w:ascii="Times New Roman" w:hAnsi="Times New Roman"/>
          <w:sz w:val="28"/>
          <w:szCs w:val="28"/>
          <w:lang w:eastAsia="ru-RU"/>
        </w:rPr>
        <w:t xml:space="preserve"> </w:t>
      </w:r>
      <w:r>
        <w:rPr>
          <w:rFonts w:ascii="Times New Roman" w:hAnsi="Times New Roman"/>
          <w:sz w:val="28"/>
          <w:szCs w:val="28"/>
          <w:lang w:eastAsia="ru-RU"/>
        </w:rPr>
        <w:t>проекту землеустрою щодо відведення земельної ділянки, зазначеної в п.1 даного рішення.</w:t>
      </w:r>
    </w:p>
    <w:p w:rsidR="000B109E" w:rsidRPr="00765F7E" w:rsidRDefault="000B109E" w:rsidP="00587BA0">
      <w:pPr>
        <w:pStyle w:val="1"/>
        <w:autoSpaceDE w:val="0"/>
        <w:autoSpaceDN w:val="0"/>
        <w:spacing w:after="0" w:line="240" w:lineRule="auto"/>
        <w:ind w:left="540" w:right="397" w:hanging="360"/>
        <w:jc w:val="both"/>
        <w:rPr>
          <w:rFonts w:ascii="Times New Roman" w:hAnsi="Times New Roman"/>
          <w:sz w:val="28"/>
          <w:szCs w:val="28"/>
          <w:lang w:eastAsia="ru-RU"/>
        </w:rPr>
      </w:pPr>
      <w:r>
        <w:rPr>
          <w:rFonts w:ascii="Times New Roman" w:hAnsi="Times New Roman"/>
          <w:sz w:val="28"/>
          <w:szCs w:val="28"/>
          <w:lang w:eastAsia="ru-RU"/>
        </w:rPr>
        <w:t>5. Надати дозвіл на виготовлення експертної грошової оцінки земельної ділянки, зазначеної в п.1 даного рішення.</w:t>
      </w:r>
    </w:p>
    <w:p w:rsidR="000B109E" w:rsidRDefault="000B109E" w:rsidP="000B109E">
      <w:pPr>
        <w:spacing w:after="0" w:line="240" w:lineRule="auto"/>
        <w:ind w:left="540" w:right="-81" w:hanging="256"/>
        <w:rPr>
          <w:rFonts w:ascii="Times New Roman" w:hAnsi="Times New Roman"/>
          <w:sz w:val="28"/>
          <w:szCs w:val="28"/>
          <w:lang w:eastAsia="ru-RU"/>
        </w:rPr>
      </w:pPr>
      <w:r>
        <w:rPr>
          <w:rFonts w:ascii="Times New Roman" w:hAnsi="Times New Roman"/>
          <w:sz w:val="28"/>
          <w:szCs w:val="24"/>
          <w:lang w:eastAsia="ru-RU"/>
        </w:rPr>
        <w:t xml:space="preserve">6. Відповідно до </w:t>
      </w:r>
      <w:r>
        <w:rPr>
          <w:rFonts w:ascii="Times New Roman" w:hAnsi="Times New Roman"/>
          <w:sz w:val="28"/>
          <w:szCs w:val="28"/>
          <w:lang w:eastAsia="ru-RU"/>
        </w:rPr>
        <w:t xml:space="preserve">п.5 ст.135, п.5 ст.136 Земельного кодексу України фінансування підготовки лоту до продажу на земельних торгах (в частині виконання робіт із оцінки землі) та проведення земельних торгів </w:t>
      </w:r>
      <w:r w:rsidR="00AB40B4">
        <w:rPr>
          <w:rFonts w:ascii="Times New Roman" w:hAnsi="Times New Roman"/>
          <w:sz w:val="28"/>
          <w:szCs w:val="28"/>
          <w:lang w:eastAsia="ru-RU"/>
        </w:rPr>
        <w:t xml:space="preserve">   </w:t>
      </w:r>
      <w:r>
        <w:rPr>
          <w:rFonts w:ascii="Times New Roman" w:hAnsi="Times New Roman"/>
          <w:sz w:val="28"/>
          <w:szCs w:val="28"/>
          <w:lang w:eastAsia="ru-RU"/>
        </w:rPr>
        <w:t>здійснити без використання бюджетних коштів, за рахунок коштів Виконавця земельних торгів на підставі договору про підготовку лоту для продажу та організацію та проведення земельних торгів у формі аукціону між Організатором земельних торгів та Виконавцем земельних торгів з наступним відшкодуванням витрат Виконавцю земельних торгів за</w:t>
      </w:r>
      <w:r w:rsidR="00AB40B4">
        <w:rPr>
          <w:rFonts w:ascii="Times New Roman" w:hAnsi="Times New Roman"/>
          <w:sz w:val="28"/>
          <w:szCs w:val="28"/>
          <w:lang w:eastAsia="ru-RU"/>
        </w:rPr>
        <w:t xml:space="preserve"> </w:t>
      </w:r>
      <w:r>
        <w:rPr>
          <w:rFonts w:ascii="Times New Roman" w:hAnsi="Times New Roman"/>
          <w:sz w:val="28"/>
          <w:szCs w:val="28"/>
          <w:lang w:eastAsia="ru-RU"/>
        </w:rPr>
        <w:t xml:space="preserve"> рахунок коштів, що сплачуються Переможцем земельних торгів.</w:t>
      </w:r>
    </w:p>
    <w:p w:rsidR="000B109E" w:rsidRDefault="000B109E" w:rsidP="000B109E">
      <w:pPr>
        <w:spacing w:after="0" w:line="240" w:lineRule="auto"/>
        <w:ind w:left="540" w:right="-81" w:hanging="256"/>
        <w:rPr>
          <w:rFonts w:ascii="Times New Roman" w:hAnsi="Times New Roman"/>
          <w:sz w:val="28"/>
          <w:szCs w:val="28"/>
          <w:lang w:eastAsia="ru-RU"/>
        </w:rPr>
      </w:pPr>
      <w:r>
        <w:rPr>
          <w:rFonts w:ascii="Times New Roman" w:hAnsi="Times New Roman"/>
          <w:sz w:val="28"/>
          <w:szCs w:val="28"/>
          <w:lang w:eastAsia="ru-RU"/>
        </w:rPr>
        <w:t xml:space="preserve">7. Доручити сільському голові укласти договір із спеціалізованою організацією-Виконавцем земельних торгів про підготовку лоту </w:t>
      </w:r>
      <w:r w:rsidR="00AB40B4">
        <w:rPr>
          <w:rFonts w:ascii="Times New Roman" w:hAnsi="Times New Roman"/>
          <w:sz w:val="28"/>
          <w:szCs w:val="28"/>
          <w:lang w:eastAsia="ru-RU"/>
        </w:rPr>
        <w:t xml:space="preserve"> </w:t>
      </w:r>
      <w:bookmarkStart w:id="0" w:name="_GoBack"/>
      <w:bookmarkEnd w:id="0"/>
      <w:r>
        <w:rPr>
          <w:rFonts w:ascii="Times New Roman" w:hAnsi="Times New Roman"/>
          <w:sz w:val="28"/>
          <w:szCs w:val="28"/>
          <w:lang w:eastAsia="ru-RU"/>
        </w:rPr>
        <w:t>до продажу та про організацію та проведення земельних торгів у формі аукціону.</w:t>
      </w:r>
    </w:p>
    <w:p w:rsidR="000B109E" w:rsidRDefault="000B109E" w:rsidP="000B109E">
      <w:pPr>
        <w:spacing w:after="0" w:line="240" w:lineRule="auto"/>
        <w:ind w:left="540" w:right="-81" w:hanging="256"/>
        <w:rPr>
          <w:rFonts w:ascii="Times New Roman" w:hAnsi="Times New Roman"/>
          <w:sz w:val="28"/>
          <w:szCs w:val="28"/>
          <w:lang w:eastAsia="ru-RU"/>
        </w:rPr>
      </w:pPr>
      <w:r>
        <w:rPr>
          <w:rFonts w:ascii="Times New Roman" w:hAnsi="Times New Roman"/>
          <w:sz w:val="28"/>
          <w:szCs w:val="28"/>
          <w:lang w:eastAsia="ru-RU"/>
        </w:rPr>
        <w:t xml:space="preserve">8. Виконавчому комітету забезпечити подання на затвердження сесією сільської ради, погодженої в установленому порядку, відповідної документації. </w:t>
      </w:r>
    </w:p>
    <w:p w:rsidR="000B109E" w:rsidRDefault="000B109E" w:rsidP="000B109E">
      <w:pPr>
        <w:spacing w:after="0" w:line="240" w:lineRule="auto"/>
        <w:ind w:left="540" w:right="-81" w:hanging="256"/>
        <w:rPr>
          <w:rFonts w:ascii="Times New Roman" w:hAnsi="Times New Roman"/>
          <w:sz w:val="28"/>
          <w:szCs w:val="28"/>
          <w:lang w:eastAsia="ru-RU"/>
        </w:rPr>
      </w:pPr>
      <w:r>
        <w:rPr>
          <w:rFonts w:ascii="Times New Roman" w:hAnsi="Times New Roman"/>
          <w:sz w:val="28"/>
          <w:szCs w:val="28"/>
          <w:lang w:eastAsia="ru-RU"/>
        </w:rPr>
        <w:t xml:space="preserve">9. </w:t>
      </w:r>
      <w:r w:rsidRPr="00765F7E">
        <w:rPr>
          <w:rFonts w:ascii="Times New Roman" w:hAnsi="Times New Roman"/>
          <w:sz w:val="28"/>
          <w:szCs w:val="28"/>
          <w:lang w:eastAsia="ru-RU"/>
        </w:rPr>
        <w:t>Контроль за виконанням да</w:t>
      </w:r>
      <w:r>
        <w:rPr>
          <w:rFonts w:ascii="Times New Roman" w:hAnsi="Times New Roman"/>
          <w:sz w:val="28"/>
          <w:szCs w:val="28"/>
          <w:lang w:eastAsia="ru-RU"/>
        </w:rPr>
        <w:t>ного рішення покласти на комісії</w:t>
      </w:r>
      <w:r w:rsidRPr="00765F7E">
        <w:rPr>
          <w:rFonts w:ascii="Times New Roman" w:hAnsi="Times New Roman"/>
          <w:sz w:val="28"/>
          <w:szCs w:val="28"/>
          <w:lang w:eastAsia="ru-RU"/>
        </w:rPr>
        <w:t xml:space="preserve"> з питань </w:t>
      </w:r>
      <w:r>
        <w:rPr>
          <w:rFonts w:ascii="Times New Roman" w:hAnsi="Times New Roman"/>
          <w:sz w:val="28"/>
          <w:szCs w:val="28"/>
          <w:lang w:eastAsia="ru-RU"/>
        </w:rPr>
        <w:t xml:space="preserve">бюджету і фінансів та з питань </w:t>
      </w:r>
      <w:r w:rsidRPr="00765F7E">
        <w:rPr>
          <w:rFonts w:ascii="Times New Roman" w:hAnsi="Times New Roman"/>
          <w:sz w:val="28"/>
          <w:szCs w:val="28"/>
          <w:lang w:eastAsia="ru-RU"/>
        </w:rPr>
        <w:t>регулювання земельних відносин і будівництва.</w:t>
      </w:r>
    </w:p>
    <w:p w:rsidR="000B109E" w:rsidRDefault="000B109E" w:rsidP="000B109E">
      <w:pPr>
        <w:spacing w:after="0" w:line="240" w:lineRule="auto"/>
        <w:ind w:left="284" w:right="-81"/>
        <w:rPr>
          <w:rFonts w:ascii="Times New Roman" w:hAnsi="Times New Roman"/>
          <w:sz w:val="28"/>
          <w:szCs w:val="24"/>
          <w:lang w:eastAsia="ru-RU"/>
        </w:rPr>
      </w:pPr>
    </w:p>
    <w:p w:rsidR="000B109E" w:rsidRDefault="000B109E" w:rsidP="000B109E">
      <w:pPr>
        <w:spacing w:after="0" w:line="240" w:lineRule="auto"/>
        <w:ind w:left="284" w:right="-81"/>
        <w:rPr>
          <w:rFonts w:ascii="Times New Roman" w:hAnsi="Times New Roman"/>
          <w:sz w:val="28"/>
          <w:szCs w:val="24"/>
          <w:lang w:eastAsia="ru-RU"/>
        </w:rPr>
      </w:pPr>
    </w:p>
    <w:p w:rsidR="000B109E" w:rsidRDefault="000B109E" w:rsidP="000B109E">
      <w:pPr>
        <w:spacing w:after="0" w:line="240" w:lineRule="auto"/>
        <w:ind w:left="284" w:right="-81"/>
        <w:rPr>
          <w:rFonts w:ascii="Times New Roman" w:hAnsi="Times New Roman"/>
          <w:sz w:val="28"/>
          <w:szCs w:val="28"/>
          <w:lang w:eastAsia="ru-RU"/>
        </w:rPr>
      </w:pPr>
      <w:r w:rsidRPr="00E31D72">
        <w:rPr>
          <w:rFonts w:ascii="Times New Roman" w:hAnsi="Times New Roman"/>
          <w:sz w:val="28"/>
          <w:szCs w:val="28"/>
          <w:lang w:eastAsia="ru-RU"/>
        </w:rPr>
        <w:t>Сільський голова                                                                              М. Василина</w:t>
      </w:r>
    </w:p>
    <w:p w:rsidR="009842F4" w:rsidRDefault="009842F4" w:rsidP="009842F4">
      <w:pPr>
        <w:spacing w:after="0" w:line="240" w:lineRule="auto"/>
        <w:ind w:left="284" w:right="-81"/>
        <w:rPr>
          <w:rFonts w:ascii="Times New Roman" w:hAnsi="Times New Roman"/>
          <w:sz w:val="28"/>
          <w:szCs w:val="28"/>
          <w:lang w:eastAsia="ru-RU"/>
        </w:rPr>
      </w:pPr>
    </w:p>
    <w:p w:rsidR="003F5261" w:rsidRDefault="003F5261" w:rsidP="003F5261">
      <w:pPr>
        <w:spacing w:after="0" w:line="240" w:lineRule="auto"/>
        <w:ind w:left="284" w:right="-81"/>
        <w:rPr>
          <w:rFonts w:ascii="Times New Roman" w:hAnsi="Times New Roman"/>
          <w:sz w:val="28"/>
          <w:szCs w:val="28"/>
          <w:lang w:eastAsia="ru-RU"/>
        </w:rPr>
      </w:pPr>
    </w:p>
    <w:p w:rsidR="003F5261" w:rsidRDefault="003F5261" w:rsidP="003F5261">
      <w:pPr>
        <w:spacing w:after="0" w:line="240" w:lineRule="auto"/>
        <w:ind w:left="284" w:right="-81"/>
        <w:rPr>
          <w:rFonts w:ascii="Times New Roman" w:hAnsi="Times New Roman"/>
          <w:sz w:val="28"/>
          <w:szCs w:val="28"/>
          <w:lang w:eastAsia="ru-RU"/>
        </w:rPr>
      </w:pPr>
    </w:p>
    <w:p w:rsidR="003F5261" w:rsidRDefault="003F5261" w:rsidP="003F5261">
      <w:pPr>
        <w:spacing w:after="0" w:line="240" w:lineRule="auto"/>
        <w:ind w:left="284" w:right="-81"/>
        <w:rPr>
          <w:rFonts w:ascii="Times New Roman" w:hAnsi="Times New Roman"/>
          <w:sz w:val="28"/>
          <w:szCs w:val="28"/>
          <w:lang w:eastAsia="ru-RU"/>
        </w:rPr>
      </w:pPr>
    </w:p>
    <w:p w:rsidR="003F5261" w:rsidRDefault="003F5261" w:rsidP="003F5261">
      <w:pPr>
        <w:spacing w:after="0" w:line="240" w:lineRule="auto"/>
        <w:ind w:left="284" w:right="-81"/>
        <w:rPr>
          <w:rFonts w:ascii="Times New Roman" w:hAnsi="Times New Roman"/>
          <w:sz w:val="28"/>
          <w:szCs w:val="28"/>
          <w:lang w:eastAsia="ru-RU"/>
        </w:rPr>
      </w:pPr>
    </w:p>
    <w:p w:rsidR="003F5261" w:rsidRDefault="003F5261" w:rsidP="003F5261">
      <w:pPr>
        <w:spacing w:after="0" w:line="240" w:lineRule="auto"/>
        <w:ind w:left="284" w:right="-81"/>
        <w:rPr>
          <w:rFonts w:ascii="Times New Roman" w:hAnsi="Times New Roman"/>
          <w:sz w:val="28"/>
          <w:szCs w:val="28"/>
          <w:lang w:eastAsia="ru-RU"/>
        </w:rPr>
      </w:pPr>
    </w:p>
    <w:p w:rsidR="003F5261" w:rsidRDefault="003F5261" w:rsidP="003F5261">
      <w:pPr>
        <w:spacing w:after="0" w:line="240" w:lineRule="auto"/>
        <w:ind w:left="284" w:right="-81"/>
        <w:rPr>
          <w:rFonts w:ascii="Times New Roman" w:hAnsi="Times New Roman"/>
          <w:sz w:val="28"/>
          <w:szCs w:val="28"/>
          <w:lang w:eastAsia="ru-RU"/>
        </w:rPr>
      </w:pPr>
    </w:p>
    <w:p w:rsidR="00C5785E" w:rsidRPr="003F5261" w:rsidRDefault="00C5785E" w:rsidP="003F5261"/>
    <w:sectPr w:rsidR="00C5785E" w:rsidRPr="003F5261" w:rsidSect="00587BA0">
      <w:pgSz w:w="11906" w:h="16838"/>
      <w:pgMar w:top="1134"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424413"/>
    <w:multiLevelType w:val="hybridMultilevel"/>
    <w:tmpl w:val="8474B9E2"/>
    <w:lvl w:ilvl="0" w:tplc="2988C4C8">
      <w:start w:val="1"/>
      <w:numFmt w:val="decimal"/>
      <w:lvlText w:val="%1."/>
      <w:lvlJc w:val="left"/>
      <w:pPr>
        <w:ind w:left="644"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61C"/>
    <w:rsid w:val="000B109E"/>
    <w:rsid w:val="001F58B2"/>
    <w:rsid w:val="002E130B"/>
    <w:rsid w:val="0037508B"/>
    <w:rsid w:val="003E261C"/>
    <w:rsid w:val="003F5261"/>
    <w:rsid w:val="00587BA0"/>
    <w:rsid w:val="007D4D5A"/>
    <w:rsid w:val="0082148F"/>
    <w:rsid w:val="00834D6D"/>
    <w:rsid w:val="009842F4"/>
    <w:rsid w:val="00AB40B4"/>
    <w:rsid w:val="00C5785E"/>
    <w:rsid w:val="00E35ADE"/>
    <w:rsid w:val="00E565E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DBF9E"/>
  <w15:chartTrackingRefBased/>
  <w15:docId w15:val="{05A3E3F1-BBE6-4523-9AC0-C54515CA6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4D6D"/>
    <w:pPr>
      <w:spacing w:after="200" w:line="276" w:lineRule="auto"/>
    </w:pPr>
    <w:rPr>
      <w:rFonts w:ascii="Calibri" w:eastAsia="Times New Roman" w:hAnsi="Calibri" w:cs="Times New Roman"/>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у1"/>
    <w:basedOn w:val="a"/>
    <w:rsid w:val="00834D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2780</Words>
  <Characters>1585</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2023-02-02T18:32:00Z</dcterms:created>
  <dcterms:modified xsi:type="dcterms:W3CDTF">2023-02-03T22:39:00Z</dcterms:modified>
</cp:coreProperties>
</file>