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542BB">
        <w:rPr>
          <w:rFonts w:ascii="Times New Roman" w:hAnsi="Times New Roman" w:cs="Times New Roman"/>
          <w:b/>
          <w:bCs/>
          <w:sz w:val="24"/>
          <w:szCs w:val="24"/>
          <w:lang w:val="ru-RU"/>
        </w:rPr>
        <w:t>169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A542BB">
        <w:rPr>
          <w:b/>
          <w:bCs/>
          <w:color w:val="000000"/>
          <w:lang w:val="uk-UA"/>
        </w:rPr>
        <w:t>Варунок Л.В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A542BB">
        <w:rPr>
          <w:b/>
          <w:bCs/>
          <w:color w:val="000000"/>
          <w:lang w:val="uk-UA"/>
        </w:rPr>
        <w:t>Варунок Лілії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A542BB">
        <w:rPr>
          <w:b/>
          <w:bCs/>
          <w:color w:val="000000"/>
          <w:lang w:val="uk-UA"/>
        </w:rPr>
        <w:t>Варунок Лілії Володимирівні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A542BB">
        <w:rPr>
          <w:b/>
          <w:bCs/>
          <w:color w:val="000000"/>
          <w:lang w:val="uk-UA"/>
        </w:rPr>
        <w:t>0,0800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A542BB">
        <w:rPr>
          <w:b/>
          <w:bCs/>
          <w:color w:val="000000"/>
          <w:lang w:val="uk-UA"/>
        </w:rPr>
        <w:t>Варунок Лілії Володимирівні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A542BB">
        <w:rPr>
          <w:b/>
          <w:bCs/>
          <w:color w:val="000000"/>
          <w:lang w:val="uk-UA"/>
        </w:rPr>
        <w:t>Варунок Лілії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DB9" w:rsidRDefault="00FC7DB9" w:rsidP="002E2EE4">
      <w:pPr>
        <w:spacing w:line="240" w:lineRule="auto"/>
      </w:pPr>
      <w:r>
        <w:separator/>
      </w:r>
    </w:p>
  </w:endnote>
  <w:endnote w:type="continuationSeparator" w:id="0">
    <w:p w:rsidR="00FC7DB9" w:rsidRDefault="00FC7DB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DB9" w:rsidRDefault="00FC7DB9" w:rsidP="002E2EE4">
      <w:pPr>
        <w:spacing w:line="240" w:lineRule="auto"/>
      </w:pPr>
      <w:r>
        <w:separator/>
      </w:r>
    </w:p>
  </w:footnote>
  <w:footnote w:type="continuationSeparator" w:id="0">
    <w:p w:rsidR="00FC7DB9" w:rsidRDefault="00FC7DB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542BB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C7DB9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2021-10-20T11:24:00Z</dcterms:modified>
</cp:coreProperties>
</file>