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BA1814">
        <w:rPr>
          <w:rFonts w:ascii="Times New Roman" w:hAnsi="Times New Roman" w:cs="Times New Roman"/>
          <w:b/>
          <w:bCs/>
          <w:sz w:val="24"/>
          <w:szCs w:val="24"/>
          <w:lang w:val="ru-RU"/>
        </w:rPr>
        <w:t>133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BA1814">
        <w:rPr>
          <w:b/>
          <w:bCs/>
          <w:color w:val="000000"/>
          <w:lang w:val="uk-UA"/>
        </w:rPr>
        <w:t>Антоненко О.І.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BA1814">
        <w:rPr>
          <w:b/>
          <w:bCs/>
          <w:color w:val="000000"/>
          <w:lang w:val="uk-UA"/>
        </w:rPr>
        <w:t>Антоненко Ольги Іванівни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BA1814">
        <w:rPr>
          <w:b/>
          <w:bCs/>
          <w:color w:val="000000"/>
          <w:lang w:val="uk-UA"/>
        </w:rPr>
        <w:t>Антоненко Ользі Іванівні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BA1814">
        <w:rPr>
          <w:b/>
          <w:bCs/>
          <w:color w:val="000000"/>
          <w:lang w:val="uk-UA"/>
        </w:rPr>
        <w:t>Антоненко Ользі Іванівні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BA1814">
        <w:rPr>
          <w:b/>
          <w:bCs/>
          <w:color w:val="000000"/>
          <w:lang w:val="uk-UA"/>
        </w:rPr>
        <w:t>Антоненко Ользі Іванівні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140A" w:rsidRDefault="00BC140A" w:rsidP="002E2EE4">
      <w:pPr>
        <w:spacing w:line="240" w:lineRule="auto"/>
      </w:pPr>
      <w:r>
        <w:separator/>
      </w:r>
    </w:p>
  </w:endnote>
  <w:endnote w:type="continuationSeparator" w:id="0">
    <w:p w:rsidR="00BC140A" w:rsidRDefault="00BC140A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140A" w:rsidRDefault="00BC140A" w:rsidP="002E2EE4">
      <w:pPr>
        <w:spacing w:line="240" w:lineRule="auto"/>
      </w:pPr>
      <w:r>
        <w:separator/>
      </w:r>
    </w:p>
  </w:footnote>
  <w:footnote w:type="continuationSeparator" w:id="0">
    <w:p w:rsidR="00BC140A" w:rsidRDefault="00BC140A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A1814"/>
    <w:rsid w:val="00BB033E"/>
    <w:rsid w:val="00BC140A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2021-10-20T12:51:00Z</dcterms:modified>
</cp:coreProperties>
</file>