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ХХІІІ СЕСІЯ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D512E" w:rsidRDefault="006D512E" w:rsidP="006D512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6 лютого    2019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_17</w:t>
      </w:r>
    </w:p>
    <w:p w:rsidR="006D512E" w:rsidRDefault="006D512E" w:rsidP="006D512E">
      <w:pPr>
        <w:widowControl w:val="0"/>
        <w:autoSpaceDE w:val="0"/>
        <w:autoSpaceDN w:val="0"/>
        <w:adjustRightInd w:val="0"/>
        <w:rPr>
          <w:b/>
        </w:rPr>
      </w:pPr>
    </w:p>
    <w:p w:rsidR="006D512E" w:rsidRPr="00352555" w:rsidRDefault="006D512E" w:rsidP="006D512E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  <w:r w:rsidRPr="00352555">
        <w:rPr>
          <w:b/>
          <w:bCs/>
        </w:rPr>
        <w:t>Про затвердження  розміру</w:t>
      </w:r>
    </w:p>
    <w:p w:rsidR="006D512E" w:rsidRDefault="006D512E" w:rsidP="006D512E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  <w:r w:rsidRPr="00352555">
        <w:rPr>
          <w:b/>
          <w:bCs/>
        </w:rPr>
        <w:t xml:space="preserve"> кошторисної заробітної плати</w:t>
      </w:r>
    </w:p>
    <w:p w:rsidR="006D512E" w:rsidRDefault="006D512E" w:rsidP="006D512E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</w:p>
    <w:p w:rsidR="006D512E" w:rsidRDefault="006D512E" w:rsidP="006D512E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</w:p>
    <w:p w:rsidR="006D512E" w:rsidRPr="00C846F1" w:rsidRDefault="006D512E" w:rsidP="006D512E">
      <w:pPr>
        <w:widowControl w:val="0"/>
        <w:autoSpaceDE w:val="0"/>
        <w:autoSpaceDN w:val="0"/>
        <w:adjustRightInd w:val="0"/>
        <w:rPr>
          <w:b/>
        </w:rPr>
      </w:pPr>
      <w:r w:rsidRPr="00C846F1">
        <w:rPr>
          <w:b/>
        </w:rPr>
        <w:t xml:space="preserve">               Відповідно до наказу Міністерства регіонального розвитку, будівництва та житлово-комунального господарства України від 27 липня 2018 року № 196 «Про внесення змін до Порядку розрахунку розміру кошторисної заробітної плати, який враховується при визначенні вартості будівництва об’єктів», враховуючи рішення Львівської обласної ради від 15.12.2018 року за №767, керуючись Законом України «Про місцеве самоврядування в Україні», сільська рада</w:t>
      </w:r>
    </w:p>
    <w:p w:rsidR="006D512E" w:rsidRPr="00C846F1" w:rsidRDefault="006D512E" w:rsidP="006D512E">
      <w:pPr>
        <w:widowControl w:val="0"/>
        <w:autoSpaceDE w:val="0"/>
        <w:autoSpaceDN w:val="0"/>
        <w:adjustRightInd w:val="0"/>
        <w:rPr>
          <w:b/>
          <w:bCs/>
        </w:rPr>
      </w:pPr>
      <w:r w:rsidRPr="00C846F1">
        <w:rPr>
          <w:b/>
        </w:rPr>
        <w:t>ВИРІШИЛА:</w:t>
      </w:r>
    </w:p>
    <w:p w:rsidR="006D512E" w:rsidRDefault="006D512E" w:rsidP="006D512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C846F1">
        <w:rPr>
          <w:b/>
          <w:bCs/>
        </w:rPr>
        <w:t xml:space="preserve">   1.Затвердити</w:t>
      </w:r>
      <w:r>
        <w:rPr>
          <w:b/>
          <w:bCs/>
        </w:rPr>
        <w:t xml:space="preserve"> для розрахунку  вартості  будівництва об’єктів, що споруджуються із залученням бюджетних коштів, розмір кошторисної заробітної плати при визначенні вартості будівництва об’єктів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в сумі  14 000,00 грн. за рахунок коштів місцевого  бюджету.</w:t>
      </w:r>
    </w:p>
    <w:p w:rsidR="006D512E" w:rsidRPr="00352555" w:rsidRDefault="006D512E" w:rsidP="006D512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постійну комісію з питань бюджету та фінансів  сільської ради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6D512E" w:rsidRDefault="006D512E" w:rsidP="006D512E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D512E" w:rsidRDefault="006D512E" w:rsidP="006D512E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D512E" w:rsidRDefault="006D512E" w:rsidP="006D512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512E" w:rsidRPr="00AE7786" w:rsidRDefault="006D512E" w:rsidP="006D512E">
      <w:pPr>
        <w:widowControl w:val="0"/>
        <w:tabs>
          <w:tab w:val="left" w:pos="3810"/>
        </w:tabs>
        <w:autoSpaceDE w:val="0"/>
        <w:autoSpaceDN w:val="0"/>
        <w:adjustRightInd w:val="0"/>
        <w:jc w:val="center"/>
        <w:rPr>
          <w:b/>
          <w:bCs/>
        </w:rPr>
      </w:pPr>
      <w:r w:rsidRPr="00AE7786">
        <w:rPr>
          <w:b/>
          <w:bCs/>
        </w:rPr>
        <w:t xml:space="preserve">Сільський голова          </w:t>
      </w:r>
      <w:r>
        <w:rPr>
          <w:b/>
          <w:bCs/>
        </w:rPr>
        <w:t xml:space="preserve">        </w:t>
      </w:r>
      <w:r w:rsidRPr="00AE7786">
        <w:rPr>
          <w:b/>
          <w:bCs/>
        </w:rPr>
        <w:t xml:space="preserve">                  </w:t>
      </w:r>
      <w:proofErr w:type="spellStart"/>
      <w:r w:rsidRPr="00AE7786">
        <w:rPr>
          <w:b/>
          <w:bCs/>
        </w:rPr>
        <w:t>І.Питель</w:t>
      </w:r>
      <w:proofErr w:type="spellEnd"/>
    </w:p>
    <w:p w:rsidR="006D512E" w:rsidRPr="00AE7786" w:rsidRDefault="006D512E" w:rsidP="006D512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84FE3" w:rsidRDefault="006D512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70A"/>
    <w:rsid w:val="001C06BE"/>
    <w:rsid w:val="003E170A"/>
    <w:rsid w:val="006D512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7FA02-6CBF-4B11-927B-1D50B9FB1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2021-11-01T09:25:00Z</dcterms:created>
  <dcterms:modified xsi:type="dcterms:W3CDTF">2021-11-01T09:25:00Z</dcterms:modified>
</cp:coreProperties>
</file>