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E0B" w:rsidRDefault="007A0E0B" w:rsidP="007A0E0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7A0E0B" w:rsidRDefault="007A0E0B" w:rsidP="007A0E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A0E0B" w:rsidRDefault="007A0E0B" w:rsidP="007A0E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A0E0B" w:rsidRDefault="007A0E0B" w:rsidP="007A0E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7A0E0B" w:rsidRDefault="007A0E0B" w:rsidP="007A0E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A0E0B" w:rsidRDefault="007A0E0B" w:rsidP="007A0E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84FE3" w:rsidRDefault="007A0E0B" w:rsidP="007A0E0B">
      <w:pPr>
        <w:jc w:val="both"/>
        <w:rPr>
          <w:b/>
          <w:bCs/>
        </w:rPr>
      </w:pPr>
      <w:r>
        <w:rPr>
          <w:b/>
          <w:bCs/>
        </w:rPr>
        <w:t>Від   6 червня     2019  року</w:t>
      </w:r>
      <w:r>
        <w:rPr>
          <w:b/>
          <w:bCs/>
        </w:rPr>
        <w:tab/>
        <w:t xml:space="preserve">     </w:t>
      </w:r>
      <w:r>
        <w:rPr>
          <w:b/>
          <w:bCs/>
        </w:rPr>
        <w:t xml:space="preserve">                                                         </w:t>
      </w:r>
      <w:r>
        <w:rPr>
          <w:b/>
          <w:bCs/>
        </w:rPr>
        <w:t xml:space="preserve">                 №_</w:t>
      </w:r>
      <w:r w:rsidR="006441DB">
        <w:rPr>
          <w:b/>
          <w:bCs/>
        </w:rPr>
        <w:t>3</w:t>
      </w:r>
    </w:p>
    <w:p w:rsidR="006441DB" w:rsidRDefault="006441DB" w:rsidP="007A0E0B">
      <w:pPr>
        <w:jc w:val="both"/>
        <w:rPr>
          <w:b/>
          <w:bCs/>
        </w:rPr>
      </w:pPr>
      <w:r>
        <w:rPr>
          <w:b/>
          <w:bCs/>
        </w:rPr>
        <w:t>Про внесення змін до показників</w:t>
      </w:r>
    </w:p>
    <w:p w:rsidR="006441DB" w:rsidRDefault="006441DB" w:rsidP="007A0E0B">
      <w:pPr>
        <w:jc w:val="both"/>
        <w:rPr>
          <w:b/>
          <w:bCs/>
        </w:rPr>
      </w:pPr>
      <w:r>
        <w:rPr>
          <w:b/>
          <w:bCs/>
        </w:rPr>
        <w:t xml:space="preserve"> сільського  бюджету Грибовицької</w:t>
      </w:r>
    </w:p>
    <w:p w:rsidR="006441DB" w:rsidRDefault="006441DB" w:rsidP="007A0E0B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2019 рік </w:t>
      </w:r>
    </w:p>
    <w:p w:rsidR="006441DB" w:rsidRDefault="006441DB" w:rsidP="007A0E0B">
      <w:pPr>
        <w:jc w:val="both"/>
        <w:rPr>
          <w:b/>
          <w:bCs/>
        </w:rPr>
      </w:pPr>
      <w:r>
        <w:rPr>
          <w:b/>
          <w:bCs/>
        </w:rPr>
        <w:t xml:space="preserve">                 Заслухавши інформацію сільського голови, відповідно до вимог  Бюджетного кодексу  України, Закону України «Про державний бюджет  України на 2019 рік» керуючись ст.26, ст.65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626F01" w:rsidRDefault="006441DB" w:rsidP="007A0E0B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626F01" w:rsidRDefault="00B27A2F" w:rsidP="007A0E0B">
      <w:pPr>
        <w:jc w:val="both"/>
        <w:rPr>
          <w:b/>
          <w:bCs/>
        </w:rPr>
      </w:pPr>
      <w:proofErr w:type="spellStart"/>
      <w:r>
        <w:rPr>
          <w:b/>
          <w:bCs/>
        </w:rPr>
        <w:t>в</w:t>
      </w:r>
      <w:r w:rsidR="00626F01">
        <w:rPr>
          <w:b/>
          <w:bCs/>
        </w:rPr>
        <w:t>нести</w:t>
      </w:r>
      <w:proofErr w:type="spellEnd"/>
      <w:r w:rsidR="00626F01">
        <w:rPr>
          <w:b/>
          <w:bCs/>
        </w:rPr>
        <w:t xml:space="preserve"> зміни до рішення №4 «Про сільський бюджет на 2019 рік» та викласти рішення</w:t>
      </w:r>
      <w:r>
        <w:rPr>
          <w:b/>
          <w:bCs/>
        </w:rPr>
        <w:t xml:space="preserve">  </w:t>
      </w:r>
      <w:r w:rsidR="00626F01">
        <w:rPr>
          <w:b/>
          <w:bCs/>
        </w:rPr>
        <w:t xml:space="preserve"> в  но</w:t>
      </w:r>
      <w:r>
        <w:rPr>
          <w:b/>
          <w:bCs/>
        </w:rPr>
        <w:t>вій редакції п.1,п.2,п.4,а саме:</w:t>
      </w:r>
    </w:p>
    <w:p w:rsidR="00626F01" w:rsidRDefault="00B27A2F" w:rsidP="007A0E0B">
      <w:pPr>
        <w:jc w:val="both"/>
        <w:rPr>
          <w:b/>
          <w:bCs/>
        </w:rPr>
      </w:pPr>
      <w:r>
        <w:rPr>
          <w:b/>
          <w:bCs/>
        </w:rPr>
        <w:t xml:space="preserve">        </w:t>
      </w:r>
      <w:proofErr w:type="spellStart"/>
      <w:r w:rsidR="00626F01">
        <w:rPr>
          <w:b/>
          <w:bCs/>
        </w:rPr>
        <w:t>І.Визначити</w:t>
      </w:r>
      <w:proofErr w:type="spellEnd"/>
      <w:r w:rsidR="00626F01">
        <w:rPr>
          <w:b/>
          <w:bCs/>
        </w:rPr>
        <w:t xml:space="preserve"> на 2019 рік:</w:t>
      </w:r>
    </w:p>
    <w:p w:rsidR="00626F01" w:rsidRDefault="00B27A2F" w:rsidP="007A0E0B">
      <w:pPr>
        <w:jc w:val="both"/>
        <w:rPr>
          <w:b/>
          <w:bCs/>
        </w:rPr>
      </w:pPr>
      <w:r>
        <w:rPr>
          <w:b/>
          <w:bCs/>
        </w:rPr>
        <w:t xml:space="preserve">        </w:t>
      </w:r>
      <w:r w:rsidR="00626F01">
        <w:rPr>
          <w:b/>
          <w:bCs/>
        </w:rPr>
        <w:t xml:space="preserve">1.-доходи сільського бюджету у сумі 4510.5 </w:t>
      </w:r>
      <w:proofErr w:type="spellStart"/>
      <w:r w:rsidR="00626F01">
        <w:rPr>
          <w:b/>
          <w:bCs/>
        </w:rPr>
        <w:t>тис.грн</w:t>
      </w:r>
      <w:proofErr w:type="spellEnd"/>
      <w:r w:rsidR="00626F01">
        <w:rPr>
          <w:b/>
          <w:bCs/>
        </w:rPr>
        <w:t xml:space="preserve">, у тому числі доходи загального фонду – 3440,0 </w:t>
      </w:r>
      <w:proofErr w:type="spellStart"/>
      <w:r w:rsidR="00626F01">
        <w:rPr>
          <w:b/>
          <w:bCs/>
        </w:rPr>
        <w:t>тис.грн.,</w:t>
      </w:r>
      <w:r>
        <w:rPr>
          <w:b/>
          <w:bCs/>
        </w:rPr>
        <w:t>спеціального</w:t>
      </w:r>
      <w:proofErr w:type="spellEnd"/>
      <w:r>
        <w:rPr>
          <w:b/>
          <w:bCs/>
        </w:rPr>
        <w:t xml:space="preserve"> фонду  бюджету-1070,5,0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</w:t>
      </w:r>
    </w:p>
    <w:p w:rsidR="00B27A2F" w:rsidRDefault="00B27A2F" w:rsidP="007A0E0B">
      <w:pPr>
        <w:jc w:val="both"/>
        <w:rPr>
          <w:b/>
          <w:bCs/>
        </w:rPr>
      </w:pPr>
      <w:r>
        <w:rPr>
          <w:b/>
          <w:bCs/>
        </w:rPr>
        <w:t>(додаток 1 до цього рішення) ;</w:t>
      </w:r>
    </w:p>
    <w:p w:rsidR="00B27A2F" w:rsidRDefault="00FB56BB" w:rsidP="00B27A2F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в</w:t>
      </w:r>
      <w:r w:rsidR="00B27A2F">
        <w:rPr>
          <w:b/>
          <w:bCs/>
        </w:rPr>
        <w:t xml:space="preserve">идатки сільського бюджету </w:t>
      </w:r>
      <w:r w:rsidR="00914C78">
        <w:rPr>
          <w:b/>
          <w:bCs/>
        </w:rPr>
        <w:t xml:space="preserve"> у сумі 5226,0 тис. грн., в </w:t>
      </w:r>
      <w:proofErr w:type="spellStart"/>
      <w:r w:rsidR="00914C78">
        <w:rPr>
          <w:b/>
          <w:bCs/>
        </w:rPr>
        <w:t>т.ч</w:t>
      </w:r>
      <w:proofErr w:type="spellEnd"/>
      <w:r w:rsidR="00914C78">
        <w:rPr>
          <w:b/>
          <w:bCs/>
        </w:rPr>
        <w:t xml:space="preserve">. видатки загального  фонду  бюджету 3682,5 </w:t>
      </w:r>
      <w:proofErr w:type="spellStart"/>
      <w:r w:rsidR="00914C78">
        <w:rPr>
          <w:b/>
          <w:bCs/>
        </w:rPr>
        <w:t>тис.грн</w:t>
      </w:r>
      <w:proofErr w:type="spellEnd"/>
      <w:r w:rsidR="00914C78">
        <w:rPr>
          <w:b/>
          <w:bCs/>
        </w:rPr>
        <w:t xml:space="preserve">., видатки спеціального  фонду бюджету 1543 </w:t>
      </w:r>
      <w:proofErr w:type="spellStart"/>
      <w:r w:rsidR="00914C78">
        <w:rPr>
          <w:b/>
          <w:bCs/>
        </w:rPr>
        <w:t>тис.грн</w:t>
      </w:r>
      <w:proofErr w:type="spellEnd"/>
      <w:r w:rsidR="00914C78">
        <w:rPr>
          <w:b/>
          <w:bCs/>
        </w:rPr>
        <w:t>. (</w:t>
      </w:r>
      <w:r>
        <w:rPr>
          <w:b/>
          <w:bCs/>
        </w:rPr>
        <w:t xml:space="preserve">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 xml:space="preserve">. бюджет розвитку 1443.5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.)(додаток 3 до цього рішення);</w:t>
      </w:r>
    </w:p>
    <w:p w:rsidR="00FB56BB" w:rsidRDefault="00FB56BB" w:rsidP="00B27A2F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профіцит сільського бюджету  в сумі 105.0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 :</w:t>
      </w:r>
    </w:p>
    <w:p w:rsidR="00FB56BB" w:rsidRDefault="00FB56BB" w:rsidP="00FB56BB">
      <w:pPr>
        <w:pStyle w:val="a3"/>
        <w:jc w:val="both"/>
        <w:rPr>
          <w:b/>
          <w:bCs/>
        </w:rPr>
      </w:pPr>
      <w:r>
        <w:rPr>
          <w:b/>
          <w:bCs/>
        </w:rPr>
        <w:t xml:space="preserve">загального фонду бюджету 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напрямком використання   якого визначити передачу  коштів із загального фонду  бюджету до бюджету  розвитку спеціального  фонду(додаток 2 до цього рішення)</w:t>
      </w:r>
    </w:p>
    <w:p w:rsidR="00FB56BB" w:rsidRDefault="00FB56BB" w:rsidP="00FB56BB">
      <w:pPr>
        <w:pStyle w:val="a3"/>
        <w:jc w:val="both"/>
        <w:rPr>
          <w:b/>
          <w:bCs/>
        </w:rPr>
      </w:pPr>
      <w:r>
        <w:rPr>
          <w:b/>
          <w:bCs/>
        </w:rPr>
        <w:t xml:space="preserve">-дефіцит сільського бюджету в сумі 105.0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джерелом покриття якого  визначити надходження коштів  із загального фонду бюджету до бюджету розвитку  спеціального фонду в сумі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FB56BB" w:rsidRDefault="00FB56BB" w:rsidP="00FB56BB">
      <w:pPr>
        <w:jc w:val="both"/>
        <w:rPr>
          <w:b/>
          <w:bCs/>
        </w:rPr>
      </w:pPr>
      <w:r>
        <w:rPr>
          <w:b/>
          <w:bCs/>
        </w:rPr>
        <w:t xml:space="preserve">2.Затвердити бюджетні призначення  сільського бюджету  на 2019 рік  за тимчасовою та функціональною класифікацією  видатків та кредитування в сумі 5226,0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  <w:r w:rsidR="00383BD8">
        <w:rPr>
          <w:b/>
          <w:bCs/>
        </w:rPr>
        <w:t xml:space="preserve">, у тому числі  по загальному фонду 3682, 5 </w:t>
      </w:r>
      <w:proofErr w:type="spellStart"/>
      <w:r w:rsidR="00383BD8">
        <w:rPr>
          <w:b/>
          <w:bCs/>
        </w:rPr>
        <w:t>тис.грн</w:t>
      </w:r>
      <w:proofErr w:type="spellEnd"/>
      <w:r w:rsidR="00383BD8">
        <w:rPr>
          <w:b/>
          <w:bCs/>
        </w:rPr>
        <w:t xml:space="preserve"> та спеціальному фонду 1543,5 </w:t>
      </w:r>
      <w:proofErr w:type="spellStart"/>
      <w:r w:rsidR="00383BD8">
        <w:rPr>
          <w:b/>
          <w:bCs/>
        </w:rPr>
        <w:t>тис,грн</w:t>
      </w:r>
      <w:proofErr w:type="spellEnd"/>
      <w:r w:rsidR="00383BD8">
        <w:rPr>
          <w:b/>
          <w:bCs/>
        </w:rPr>
        <w:t xml:space="preserve"> (додаток 3  до цього рішення).</w:t>
      </w:r>
    </w:p>
    <w:p w:rsidR="00383BD8" w:rsidRDefault="00383BD8" w:rsidP="00FB56BB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 xml:space="preserve">Спрямувати вільний залишок коштів  загального фонду , який склався станом  на 01.01.2019 р. в сумі 133500,00 гривень  (додаток 2 до </w:t>
      </w:r>
      <w:proofErr w:type="spellStart"/>
      <w:r>
        <w:rPr>
          <w:b/>
          <w:bCs/>
        </w:rPr>
        <w:t>цьогоо</w:t>
      </w:r>
      <w:proofErr w:type="spellEnd"/>
      <w:r>
        <w:rPr>
          <w:b/>
          <w:bCs/>
        </w:rPr>
        <w:t xml:space="preserve"> рішення) і спрямувати на видатки:</w:t>
      </w:r>
    </w:p>
    <w:p w:rsidR="00383BD8" w:rsidRDefault="00383BD8" w:rsidP="00FB56BB">
      <w:pPr>
        <w:jc w:val="both"/>
        <w:rPr>
          <w:b/>
          <w:bCs/>
        </w:rPr>
      </w:pPr>
      <w:r>
        <w:rPr>
          <w:b/>
          <w:bCs/>
        </w:rPr>
        <w:t xml:space="preserve">          -0110150 в сумі 61000,00(КЕКВ 2111-50000,00 КЕКВ 2120-11000,00);</w:t>
      </w:r>
    </w:p>
    <w:p w:rsidR="00383BD8" w:rsidRDefault="00383BD8" w:rsidP="00FB56BB">
      <w:pPr>
        <w:jc w:val="both"/>
        <w:rPr>
          <w:b/>
          <w:bCs/>
        </w:rPr>
      </w:pPr>
      <w:r>
        <w:rPr>
          <w:b/>
          <w:bCs/>
        </w:rPr>
        <w:t xml:space="preserve">          -0117461  в сумі 57500,00 (поточний ремонт доріг);</w:t>
      </w:r>
    </w:p>
    <w:p w:rsidR="00383BD8" w:rsidRDefault="00383BD8" w:rsidP="00FB56BB">
      <w:pPr>
        <w:jc w:val="both"/>
        <w:rPr>
          <w:b/>
          <w:bCs/>
        </w:rPr>
      </w:pPr>
      <w:r>
        <w:rPr>
          <w:b/>
          <w:bCs/>
        </w:rPr>
        <w:t xml:space="preserve">          -0119800 в сумі 15000,00(Програма підтримки  органів  виконавчої влади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на 2019 рік)</w:t>
      </w:r>
    </w:p>
    <w:p w:rsidR="00383BD8" w:rsidRDefault="00383BD8" w:rsidP="00FB56BB">
      <w:pPr>
        <w:jc w:val="both"/>
        <w:rPr>
          <w:b/>
          <w:bCs/>
        </w:rPr>
      </w:pPr>
      <w:r>
        <w:rPr>
          <w:b/>
          <w:bCs/>
        </w:rPr>
        <w:t>4.Передати субвенцію з місцевого бюджету державному бюджету</w:t>
      </w:r>
      <w:r w:rsidR="00956D73">
        <w:rPr>
          <w:b/>
          <w:bCs/>
        </w:rPr>
        <w:t xml:space="preserve"> </w:t>
      </w:r>
      <w:r>
        <w:rPr>
          <w:b/>
          <w:bCs/>
        </w:rPr>
        <w:t xml:space="preserve"> в сумі 15000,00 на виконання програм соціально-економічного та культурного розвитку(додаток 5  до цього рішення).</w:t>
      </w:r>
    </w:p>
    <w:p w:rsidR="009C6448" w:rsidRDefault="009C6448" w:rsidP="00FB56BB">
      <w:pPr>
        <w:jc w:val="both"/>
        <w:rPr>
          <w:b/>
          <w:bCs/>
        </w:rPr>
      </w:pPr>
      <w:r>
        <w:rPr>
          <w:b/>
          <w:bCs/>
        </w:rPr>
        <w:t>ІІ. Додатки №1,2,3,5, до цього рішення є його невід</w:t>
      </w:r>
      <w:r w:rsidRPr="009C6448">
        <w:rPr>
          <w:b/>
          <w:bCs/>
        </w:rPr>
        <w:t>’</w:t>
      </w:r>
      <w:r>
        <w:rPr>
          <w:b/>
          <w:bCs/>
        </w:rPr>
        <w:t>ємною частиною .</w:t>
      </w:r>
    </w:p>
    <w:p w:rsidR="009C6448" w:rsidRDefault="009C6448" w:rsidP="00FB56BB">
      <w:pPr>
        <w:jc w:val="both"/>
        <w:rPr>
          <w:b/>
          <w:bCs/>
        </w:rPr>
      </w:pPr>
      <w:r>
        <w:rPr>
          <w:b/>
          <w:bCs/>
        </w:rPr>
        <w:t>ІІІ. Контроль з виконанням рішення покласти на голову  постійної комісії з питань бюджету та фінансів(Питель Я.В.)</w:t>
      </w:r>
    </w:p>
    <w:p w:rsidR="009C6448" w:rsidRDefault="009C6448" w:rsidP="00FB56BB">
      <w:pPr>
        <w:jc w:val="both"/>
        <w:rPr>
          <w:b/>
          <w:bCs/>
        </w:rPr>
      </w:pPr>
    </w:p>
    <w:p w:rsidR="009C6448" w:rsidRDefault="009C6448" w:rsidP="009C6448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9C6448" w:rsidRDefault="009C6448" w:rsidP="009C6448">
      <w:pPr>
        <w:jc w:val="center"/>
        <w:rPr>
          <w:b/>
          <w:bCs/>
        </w:rPr>
      </w:pPr>
      <w:bookmarkStart w:id="0" w:name="_GoBack"/>
      <w:bookmarkEnd w:id="0"/>
    </w:p>
    <w:p w:rsidR="009C6448" w:rsidRPr="00FB56BB" w:rsidRDefault="009C6448" w:rsidP="009C6448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sectPr w:rsidR="009C6448" w:rsidRPr="00FB56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D60B6"/>
    <w:multiLevelType w:val="hybridMultilevel"/>
    <w:tmpl w:val="137868A2"/>
    <w:lvl w:ilvl="0" w:tplc="AA7C01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654"/>
    <w:rsid w:val="000D2654"/>
    <w:rsid w:val="001C06BE"/>
    <w:rsid w:val="00383BD8"/>
    <w:rsid w:val="00626F01"/>
    <w:rsid w:val="006441DB"/>
    <w:rsid w:val="007A0E0B"/>
    <w:rsid w:val="00914C78"/>
    <w:rsid w:val="00956D73"/>
    <w:rsid w:val="009C6448"/>
    <w:rsid w:val="00B27A2F"/>
    <w:rsid w:val="00F05BE8"/>
    <w:rsid w:val="00FB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00F31-FE20-4207-92FB-8FCB8FBE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2021-11-05T08:14:00Z</dcterms:created>
  <dcterms:modified xsi:type="dcterms:W3CDTF">2021-11-05T10:55:00Z</dcterms:modified>
</cp:coreProperties>
</file>