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94B" w:rsidRPr="00EE2F54" w:rsidRDefault="00BD594B" w:rsidP="00BD594B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BD594B" w:rsidRDefault="00BD594B" w:rsidP="00BD594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BD594B" w:rsidRDefault="00BD594B" w:rsidP="00BD594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D594B" w:rsidRDefault="00BD594B" w:rsidP="00BD594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BD594B" w:rsidRDefault="00BD594B" w:rsidP="00BD594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D594B" w:rsidRPr="00D52378" w:rsidRDefault="00BD594B" w:rsidP="00BD594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D594B" w:rsidRDefault="00BD594B" w:rsidP="00BD594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6  червня      2019 </w:t>
      </w:r>
      <w:r w:rsidRPr="001A1BE8">
        <w:rPr>
          <w:b/>
          <w:bCs/>
        </w:rPr>
        <w:t xml:space="preserve">року       </w:t>
      </w:r>
      <w:r>
        <w:rPr>
          <w:b/>
          <w:bCs/>
        </w:rPr>
        <w:t xml:space="preserve">                          </w:t>
      </w:r>
      <w:r w:rsidRPr="001A1BE8">
        <w:rPr>
          <w:b/>
          <w:bCs/>
        </w:rPr>
        <w:t xml:space="preserve">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№_6</w:t>
      </w:r>
    </w:p>
    <w:p w:rsidR="00BD594B" w:rsidRDefault="00BD594B" w:rsidP="00BD594B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 w:rsidRPr="001A1BE8">
        <w:rPr>
          <w:b/>
          <w:bCs/>
        </w:rPr>
        <w:t xml:space="preserve">    </w:t>
      </w:r>
      <w:r>
        <w:rPr>
          <w:b/>
          <w:bCs/>
        </w:rPr>
        <w:t xml:space="preserve">          </w:t>
      </w:r>
    </w:p>
    <w:p w:rsidR="00BD594B" w:rsidRDefault="00BD594B" w:rsidP="00BD594B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 w:rsidRPr="00C41651">
        <w:rPr>
          <w:b/>
          <w:sz w:val="24"/>
          <w:szCs w:val="24"/>
        </w:rPr>
        <w:t xml:space="preserve">Про </w:t>
      </w:r>
      <w:proofErr w:type="spellStart"/>
      <w:r w:rsidRPr="00C41651">
        <w:rPr>
          <w:b/>
          <w:sz w:val="24"/>
          <w:szCs w:val="24"/>
        </w:rPr>
        <w:t>встановлення</w:t>
      </w:r>
      <w:proofErr w:type="spellEnd"/>
      <w:r w:rsidRPr="00C41651">
        <w:rPr>
          <w:b/>
          <w:sz w:val="24"/>
          <w:szCs w:val="24"/>
        </w:rPr>
        <w:t xml:space="preserve"> ставок та </w:t>
      </w:r>
      <w:proofErr w:type="spellStart"/>
      <w:r w:rsidRPr="00C41651">
        <w:rPr>
          <w:b/>
          <w:sz w:val="24"/>
          <w:szCs w:val="24"/>
        </w:rPr>
        <w:t>пільг</w:t>
      </w:r>
      <w:proofErr w:type="spellEnd"/>
      <w:r w:rsidRPr="00C41651">
        <w:rPr>
          <w:b/>
          <w:sz w:val="24"/>
          <w:szCs w:val="24"/>
        </w:rPr>
        <w:t xml:space="preserve"> </w:t>
      </w:r>
    </w:p>
    <w:p w:rsidR="00BD594B" w:rsidRDefault="00BD594B" w:rsidP="00BD594B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proofErr w:type="spellStart"/>
      <w:r w:rsidRPr="00C41651">
        <w:rPr>
          <w:b/>
          <w:sz w:val="24"/>
          <w:szCs w:val="24"/>
        </w:rPr>
        <w:t>із</w:t>
      </w:r>
      <w:proofErr w:type="spellEnd"/>
      <w:r w:rsidRPr="00C41651">
        <w:rPr>
          <w:b/>
          <w:sz w:val="24"/>
          <w:szCs w:val="24"/>
        </w:rPr>
        <w:t xml:space="preserve"> </w:t>
      </w:r>
      <w:proofErr w:type="spellStart"/>
      <w:r w:rsidRPr="00C41651">
        <w:rPr>
          <w:b/>
          <w:sz w:val="24"/>
          <w:szCs w:val="24"/>
        </w:rPr>
        <w:t>сплати</w:t>
      </w:r>
      <w:proofErr w:type="spellEnd"/>
      <w:r w:rsidRPr="00C41651">
        <w:rPr>
          <w:b/>
          <w:sz w:val="24"/>
          <w:szCs w:val="24"/>
        </w:rPr>
        <w:t xml:space="preserve"> </w:t>
      </w:r>
      <w:proofErr w:type="spellStart"/>
      <w:r w:rsidRPr="00C41651">
        <w:rPr>
          <w:b/>
          <w:sz w:val="24"/>
          <w:szCs w:val="24"/>
        </w:rPr>
        <w:t>податку</w:t>
      </w:r>
      <w:proofErr w:type="spellEnd"/>
      <w:r w:rsidRPr="00C41651">
        <w:rPr>
          <w:b/>
          <w:sz w:val="24"/>
          <w:szCs w:val="24"/>
        </w:rPr>
        <w:t xml:space="preserve"> на </w:t>
      </w:r>
      <w:r w:rsidRPr="00C41651">
        <w:rPr>
          <w:rStyle w:val="23"/>
          <w:rFonts w:eastAsiaTheme="minorHAnsi"/>
          <w:sz w:val="24"/>
          <w:szCs w:val="24"/>
        </w:rPr>
        <w:t xml:space="preserve">нерухоме </w:t>
      </w:r>
      <w:proofErr w:type="spellStart"/>
      <w:r w:rsidRPr="00C41651">
        <w:rPr>
          <w:b/>
          <w:sz w:val="24"/>
          <w:szCs w:val="24"/>
        </w:rPr>
        <w:t>майно</w:t>
      </w:r>
      <w:proofErr w:type="spellEnd"/>
      <w:r w:rsidRPr="00C41651">
        <w:rPr>
          <w:b/>
          <w:sz w:val="24"/>
          <w:szCs w:val="24"/>
        </w:rPr>
        <w:t xml:space="preserve">, </w:t>
      </w:r>
    </w:p>
    <w:p w:rsidR="00BD594B" w:rsidRDefault="00BD594B" w:rsidP="00BD594B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proofErr w:type="spellStart"/>
      <w:r w:rsidRPr="00C41651">
        <w:rPr>
          <w:b/>
          <w:sz w:val="24"/>
          <w:szCs w:val="24"/>
        </w:rPr>
        <w:t>відмінне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C41651">
        <w:rPr>
          <w:b/>
          <w:sz w:val="24"/>
          <w:szCs w:val="24"/>
        </w:rPr>
        <w:t>від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земельної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ділянки</w:t>
      </w:r>
      <w:proofErr w:type="spellEnd"/>
      <w:r>
        <w:rPr>
          <w:b/>
          <w:sz w:val="24"/>
          <w:szCs w:val="24"/>
        </w:rPr>
        <w:t xml:space="preserve">, на 2020 </w:t>
      </w:r>
      <w:proofErr w:type="spellStart"/>
      <w:r>
        <w:rPr>
          <w:b/>
          <w:sz w:val="24"/>
          <w:szCs w:val="24"/>
        </w:rPr>
        <w:t>рік</w:t>
      </w:r>
      <w:proofErr w:type="spellEnd"/>
    </w:p>
    <w:p w:rsidR="00BD594B" w:rsidRPr="00C41651" w:rsidRDefault="00BD594B" w:rsidP="00BD594B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proofErr w:type="spellStart"/>
      <w:r>
        <w:rPr>
          <w:b/>
          <w:sz w:val="24"/>
          <w:szCs w:val="24"/>
        </w:rPr>
        <w:t>території</w:t>
      </w:r>
      <w:proofErr w:type="spellEnd"/>
      <w:r>
        <w:rPr>
          <w:b/>
          <w:sz w:val="24"/>
          <w:szCs w:val="24"/>
        </w:rPr>
        <w:t xml:space="preserve"> Грибовицької </w:t>
      </w:r>
      <w:proofErr w:type="spellStart"/>
      <w:r>
        <w:rPr>
          <w:b/>
          <w:sz w:val="24"/>
          <w:szCs w:val="24"/>
        </w:rPr>
        <w:t>сільської</w:t>
      </w:r>
      <w:proofErr w:type="spellEnd"/>
      <w:r>
        <w:rPr>
          <w:b/>
          <w:sz w:val="24"/>
          <w:szCs w:val="24"/>
        </w:rPr>
        <w:t xml:space="preserve"> ради </w:t>
      </w:r>
    </w:p>
    <w:p w:rsidR="00BD594B" w:rsidRPr="00C41651" w:rsidRDefault="00BD594B" w:rsidP="00BD594B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jc w:val="left"/>
        <w:rPr>
          <w:b/>
          <w:sz w:val="24"/>
          <w:szCs w:val="24"/>
        </w:rPr>
      </w:pPr>
    </w:p>
    <w:p w:rsidR="00BD594B" w:rsidRPr="00DD0D2E" w:rsidRDefault="00BD594B" w:rsidP="00BD594B">
      <w:pPr>
        <w:tabs>
          <w:tab w:val="left" w:pos="9498"/>
        </w:tabs>
        <w:ind w:right="254"/>
        <w:jc w:val="center"/>
        <w:rPr>
          <w:noProof/>
          <w:lang w:eastAsia="ar-SA"/>
        </w:rPr>
      </w:pPr>
    </w:p>
    <w:p w:rsidR="00BD594B" w:rsidRPr="006B37FC" w:rsidRDefault="00BD594B" w:rsidP="00BD594B">
      <w:pPr>
        <w:pStyle w:val="ae"/>
        <w:tabs>
          <w:tab w:val="left" w:pos="9498"/>
        </w:tabs>
        <w:spacing w:before="0"/>
        <w:ind w:right="254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Керуючися ст.266 Податкового кодексу України, п. 24 ч. 1 ст. 26 Закону України «Про місцеве самоврядування в Україні» та Постановою КМУ від 24.05.2017 року № 483 «</w:t>
      </w:r>
      <w:r w:rsidRPr="006B37FC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uk-UA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6B37FC">
        <w:rPr>
          <w:rFonts w:ascii="Times New Roman" w:hAnsi="Times New Roman"/>
          <w:b/>
          <w:noProof/>
          <w:sz w:val="24"/>
          <w:szCs w:val="24"/>
        </w:rPr>
        <w:t xml:space="preserve">», сесія Грибовицької сільської ради </w:t>
      </w:r>
    </w:p>
    <w:p w:rsidR="00BD594B" w:rsidRPr="006B37FC" w:rsidRDefault="00BD594B" w:rsidP="00BD594B">
      <w:pPr>
        <w:pStyle w:val="ae"/>
        <w:tabs>
          <w:tab w:val="left" w:pos="9498"/>
        </w:tabs>
        <w:spacing w:before="0"/>
        <w:ind w:right="254" w:firstLine="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ВИРІШИЛА:</w:t>
      </w:r>
    </w:p>
    <w:p w:rsidR="00BD594B" w:rsidRPr="006B37FC" w:rsidRDefault="00BD594B" w:rsidP="00BD594B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 xml:space="preserve">1.  </w:t>
      </w:r>
      <w:r w:rsidRPr="006B37FC">
        <w:rPr>
          <w:rFonts w:ascii="Times New Roman" w:hAnsi="Times New Roman"/>
          <w:b/>
          <w:sz w:val="24"/>
          <w:szCs w:val="24"/>
        </w:rPr>
        <w:t>Встановити на території Грибовицької  сільської ради</w:t>
      </w:r>
      <w:r w:rsidRPr="006B37FC">
        <w:rPr>
          <w:rFonts w:ascii="Times New Roman" w:hAnsi="Times New Roman"/>
          <w:b/>
          <w:noProof/>
          <w:sz w:val="24"/>
          <w:szCs w:val="24"/>
        </w:rPr>
        <w:t>:</w:t>
      </w:r>
    </w:p>
    <w:p w:rsidR="00BD594B" w:rsidRPr="006B37FC" w:rsidRDefault="00BD594B" w:rsidP="00BD594B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1) ставки податку на нерухоме майно, відмінне від земельної ділянки, згідно з    додатком №1;</w:t>
      </w:r>
    </w:p>
    <w:p w:rsidR="00BD594B" w:rsidRPr="006B37FC" w:rsidRDefault="00BD594B" w:rsidP="00BD594B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2) 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№2.</w:t>
      </w:r>
    </w:p>
    <w:p w:rsidR="00BD594B" w:rsidRPr="006B37FC" w:rsidRDefault="00BD594B" w:rsidP="00BD594B">
      <w:pPr>
        <w:pStyle w:val="22"/>
        <w:keepNext/>
        <w:keepLines/>
        <w:shd w:val="clear" w:color="auto" w:fill="auto"/>
        <w:spacing w:line="240" w:lineRule="auto"/>
        <w:jc w:val="left"/>
        <w:rPr>
          <w:b/>
          <w:sz w:val="24"/>
          <w:szCs w:val="24"/>
        </w:rPr>
      </w:pPr>
      <w:r w:rsidRPr="006B37FC">
        <w:rPr>
          <w:b/>
          <w:noProof/>
          <w:sz w:val="24"/>
          <w:szCs w:val="24"/>
        </w:rPr>
        <w:t>2.   Рішення  «</w:t>
      </w:r>
      <w:r w:rsidRPr="006B37FC">
        <w:rPr>
          <w:b/>
          <w:sz w:val="24"/>
          <w:szCs w:val="24"/>
        </w:rPr>
        <w:t xml:space="preserve">Про </w:t>
      </w:r>
      <w:proofErr w:type="spellStart"/>
      <w:r w:rsidRPr="006B37FC">
        <w:rPr>
          <w:b/>
          <w:sz w:val="24"/>
          <w:szCs w:val="24"/>
        </w:rPr>
        <w:t>встановлення</w:t>
      </w:r>
      <w:proofErr w:type="spellEnd"/>
      <w:r w:rsidRPr="006B37FC">
        <w:rPr>
          <w:b/>
          <w:sz w:val="24"/>
          <w:szCs w:val="24"/>
        </w:rPr>
        <w:t xml:space="preserve"> ставки </w:t>
      </w:r>
      <w:proofErr w:type="spellStart"/>
      <w:r w:rsidRPr="006B37FC">
        <w:rPr>
          <w:b/>
          <w:sz w:val="24"/>
          <w:szCs w:val="24"/>
        </w:rPr>
        <w:t>податку</w:t>
      </w:r>
      <w:proofErr w:type="spellEnd"/>
      <w:r w:rsidRPr="006B37FC">
        <w:rPr>
          <w:b/>
          <w:sz w:val="24"/>
          <w:szCs w:val="24"/>
        </w:rPr>
        <w:t xml:space="preserve"> на </w:t>
      </w:r>
      <w:r w:rsidRPr="006B37FC">
        <w:rPr>
          <w:rStyle w:val="23"/>
          <w:rFonts w:eastAsiaTheme="minorHAnsi"/>
          <w:sz w:val="24"/>
          <w:szCs w:val="24"/>
        </w:rPr>
        <w:t xml:space="preserve">нерухоме </w:t>
      </w:r>
      <w:proofErr w:type="spellStart"/>
      <w:r w:rsidRPr="006B37FC">
        <w:rPr>
          <w:b/>
          <w:sz w:val="24"/>
          <w:szCs w:val="24"/>
        </w:rPr>
        <w:t>майно</w:t>
      </w:r>
      <w:proofErr w:type="spellEnd"/>
      <w:r w:rsidRPr="006B37FC">
        <w:rPr>
          <w:b/>
          <w:sz w:val="24"/>
          <w:szCs w:val="24"/>
        </w:rPr>
        <w:t xml:space="preserve">, </w:t>
      </w:r>
      <w:proofErr w:type="spellStart"/>
      <w:r w:rsidRPr="006B37FC">
        <w:rPr>
          <w:b/>
          <w:sz w:val="24"/>
          <w:szCs w:val="24"/>
        </w:rPr>
        <w:t>відмінне</w:t>
      </w:r>
      <w:proofErr w:type="spellEnd"/>
      <w:r w:rsidRPr="006B37FC">
        <w:rPr>
          <w:b/>
          <w:sz w:val="24"/>
          <w:szCs w:val="24"/>
        </w:rPr>
        <w:t xml:space="preserve"> </w:t>
      </w:r>
      <w:proofErr w:type="spellStart"/>
      <w:r w:rsidRPr="006B37FC">
        <w:rPr>
          <w:b/>
          <w:sz w:val="24"/>
          <w:szCs w:val="24"/>
        </w:rPr>
        <w:t>від</w:t>
      </w:r>
      <w:proofErr w:type="spellEnd"/>
      <w:r w:rsidRPr="006B37FC">
        <w:rPr>
          <w:b/>
          <w:sz w:val="24"/>
          <w:szCs w:val="24"/>
        </w:rPr>
        <w:t xml:space="preserve"> </w:t>
      </w:r>
      <w:proofErr w:type="spellStart"/>
      <w:r w:rsidRPr="006B37FC">
        <w:rPr>
          <w:b/>
          <w:sz w:val="24"/>
          <w:szCs w:val="24"/>
        </w:rPr>
        <w:t>земельної</w:t>
      </w:r>
      <w:proofErr w:type="spellEnd"/>
      <w:r w:rsidRPr="006B37FC">
        <w:rPr>
          <w:b/>
          <w:sz w:val="24"/>
          <w:szCs w:val="24"/>
        </w:rPr>
        <w:t xml:space="preserve"> </w:t>
      </w:r>
      <w:proofErr w:type="spellStart"/>
      <w:r w:rsidRPr="006B37FC">
        <w:rPr>
          <w:b/>
          <w:sz w:val="24"/>
          <w:szCs w:val="24"/>
        </w:rPr>
        <w:t>ділянки</w:t>
      </w:r>
      <w:proofErr w:type="spellEnd"/>
      <w:r w:rsidRPr="006B37FC">
        <w:rPr>
          <w:b/>
          <w:noProof/>
          <w:sz w:val="24"/>
          <w:szCs w:val="24"/>
        </w:rPr>
        <w:t>» від 27.06.2018 року визнати таким, що втратило чинність.</w:t>
      </w:r>
    </w:p>
    <w:p w:rsidR="00BD594B" w:rsidRPr="006B37FC" w:rsidRDefault="00BD594B" w:rsidP="00BD594B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3.   Рішення набирає чинності</w:t>
      </w:r>
      <w:r w:rsidRPr="006B37FC">
        <w:rPr>
          <w:rFonts w:ascii="Times New Roman" w:hAnsi="Times New Roman"/>
          <w:b/>
          <w:noProof/>
          <w:sz w:val="24"/>
          <w:szCs w:val="24"/>
          <w:vertAlign w:val="superscript"/>
        </w:rPr>
        <w:t xml:space="preserve"> </w:t>
      </w:r>
      <w:r w:rsidRPr="006B37FC">
        <w:rPr>
          <w:rFonts w:ascii="Times New Roman" w:hAnsi="Times New Roman"/>
          <w:b/>
          <w:noProof/>
          <w:sz w:val="24"/>
          <w:szCs w:val="24"/>
        </w:rPr>
        <w:t>з</w:t>
      </w:r>
      <w:r w:rsidRPr="006B37FC">
        <w:rPr>
          <w:rFonts w:ascii="Times New Roman" w:hAnsi="Times New Roman"/>
          <w:b/>
          <w:noProof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</w:rPr>
        <w:t>01.01.2020</w:t>
      </w:r>
      <w:r w:rsidRPr="006B37FC">
        <w:rPr>
          <w:rFonts w:ascii="Times New Roman" w:hAnsi="Times New Roman"/>
          <w:b/>
          <w:noProof/>
          <w:sz w:val="24"/>
          <w:szCs w:val="24"/>
        </w:rPr>
        <w:t xml:space="preserve"> року.</w:t>
      </w:r>
    </w:p>
    <w:p w:rsidR="00BD594B" w:rsidRPr="006B37FC" w:rsidRDefault="00BD594B" w:rsidP="00BD594B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 xml:space="preserve">4.  </w:t>
      </w:r>
      <w:r>
        <w:rPr>
          <w:rFonts w:ascii="Times New Roman" w:hAnsi="Times New Roman"/>
          <w:b/>
          <w:noProof/>
          <w:sz w:val="24"/>
          <w:szCs w:val="24"/>
        </w:rPr>
        <w:t>Секретарю ради</w:t>
      </w:r>
      <w:r w:rsidRPr="006B37FC">
        <w:rPr>
          <w:rFonts w:ascii="Times New Roman" w:hAnsi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</w:rPr>
        <w:t>о</w:t>
      </w:r>
      <w:r w:rsidRPr="006B37FC">
        <w:rPr>
          <w:rFonts w:ascii="Times New Roman" w:hAnsi="Times New Roman"/>
          <w:b/>
          <w:noProof/>
          <w:sz w:val="24"/>
          <w:szCs w:val="24"/>
        </w:rPr>
        <w:t>прилюднити рішення на офіційно</w:t>
      </w:r>
      <w:r>
        <w:rPr>
          <w:rFonts w:ascii="Times New Roman" w:hAnsi="Times New Roman"/>
          <w:b/>
          <w:noProof/>
          <w:sz w:val="24"/>
          <w:szCs w:val="24"/>
        </w:rPr>
        <w:t xml:space="preserve">му </w:t>
      </w:r>
      <w:r w:rsidRPr="006B37FC">
        <w:rPr>
          <w:rFonts w:ascii="Times New Roman" w:hAnsi="Times New Roman"/>
          <w:b/>
          <w:noProof/>
          <w:sz w:val="24"/>
          <w:szCs w:val="24"/>
        </w:rPr>
        <w:t>сайті сільської ради</w:t>
      </w:r>
      <w:r>
        <w:rPr>
          <w:rFonts w:ascii="Times New Roman" w:hAnsi="Times New Roman"/>
          <w:b/>
          <w:noProof/>
          <w:sz w:val="24"/>
          <w:szCs w:val="24"/>
        </w:rPr>
        <w:t xml:space="preserve"> та копію даного рішення направити в ДПІ у Жовківському районі </w:t>
      </w:r>
      <w:r w:rsidRPr="006B37FC">
        <w:rPr>
          <w:rFonts w:ascii="Times New Roman" w:hAnsi="Times New Roman"/>
          <w:b/>
          <w:noProof/>
          <w:sz w:val="24"/>
          <w:szCs w:val="24"/>
        </w:rPr>
        <w:t>.</w:t>
      </w:r>
    </w:p>
    <w:p w:rsidR="00BD594B" w:rsidRPr="006B37FC" w:rsidRDefault="00BD594B" w:rsidP="00BD594B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 xml:space="preserve">5.   </w:t>
      </w:r>
      <w:r w:rsidRPr="006B37FC">
        <w:rPr>
          <w:rFonts w:ascii="Times New Roman" w:hAnsi="Times New Roman"/>
          <w:b/>
          <w:color w:val="000000"/>
          <w:sz w:val="24"/>
          <w:szCs w:val="24"/>
        </w:rPr>
        <w:t xml:space="preserve">Контроль за виконанням даного рішення покласти на голову постійної комісії з питань бюджету, </w:t>
      </w:r>
      <w:proofErr w:type="spellStart"/>
      <w:r w:rsidRPr="006B37FC">
        <w:rPr>
          <w:rFonts w:ascii="Times New Roman" w:hAnsi="Times New Roman"/>
          <w:b/>
          <w:color w:val="000000"/>
          <w:sz w:val="24"/>
          <w:szCs w:val="24"/>
        </w:rPr>
        <w:t>фінансів,торгівлі</w:t>
      </w:r>
      <w:proofErr w:type="spellEnd"/>
      <w:r w:rsidRPr="006B37FC">
        <w:rPr>
          <w:rFonts w:ascii="Times New Roman" w:hAnsi="Times New Roman"/>
          <w:b/>
          <w:color w:val="000000"/>
          <w:sz w:val="24"/>
          <w:szCs w:val="24"/>
        </w:rPr>
        <w:t xml:space="preserve"> та побуту(</w:t>
      </w:r>
      <w:proofErr w:type="spellStart"/>
      <w:r w:rsidRPr="006B37FC">
        <w:rPr>
          <w:rFonts w:ascii="Times New Roman" w:hAnsi="Times New Roman"/>
          <w:b/>
          <w:color w:val="000000"/>
          <w:sz w:val="24"/>
          <w:szCs w:val="24"/>
        </w:rPr>
        <w:t>Я.Питель</w:t>
      </w:r>
      <w:proofErr w:type="spellEnd"/>
      <w:r w:rsidRPr="006B37FC">
        <w:rPr>
          <w:rFonts w:ascii="Times New Roman" w:hAnsi="Times New Roman"/>
          <w:b/>
          <w:color w:val="000000"/>
          <w:sz w:val="24"/>
          <w:szCs w:val="24"/>
        </w:rPr>
        <w:t>)</w:t>
      </w:r>
    </w:p>
    <w:p w:rsidR="00BD594B" w:rsidRPr="006B37FC" w:rsidRDefault="00BD594B" w:rsidP="00BD594B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BD594B" w:rsidRPr="006B37FC" w:rsidRDefault="00BD594B" w:rsidP="00BD594B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BD594B" w:rsidRPr="006B37FC" w:rsidRDefault="00BD594B" w:rsidP="00BD594B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BD594B" w:rsidRPr="006B37FC" w:rsidRDefault="00BD594B" w:rsidP="00BD594B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BD594B" w:rsidRPr="006B37FC" w:rsidRDefault="00BD594B" w:rsidP="00BD594B">
      <w:pPr>
        <w:pStyle w:val="ae"/>
        <w:tabs>
          <w:tab w:val="left" w:pos="9498"/>
        </w:tabs>
        <w:spacing w:before="0"/>
        <w:ind w:right="254" w:firstLine="0"/>
        <w:rPr>
          <w:rFonts w:ascii="Times New Roman" w:hAnsi="Times New Roman"/>
          <w:b/>
          <w:noProof/>
          <w:sz w:val="24"/>
          <w:szCs w:val="24"/>
        </w:rPr>
      </w:pPr>
    </w:p>
    <w:p w:rsidR="00BD594B" w:rsidRPr="006B37FC" w:rsidRDefault="00BD594B" w:rsidP="00BD594B">
      <w:pPr>
        <w:pStyle w:val="25"/>
        <w:shd w:val="clear" w:color="auto" w:fill="auto"/>
        <w:spacing w:after="0" w:line="210" w:lineRule="exact"/>
        <w:ind w:right="254" w:firstLine="0"/>
        <w:jc w:val="center"/>
        <w:rPr>
          <w:b/>
          <w:sz w:val="24"/>
          <w:szCs w:val="24"/>
        </w:rPr>
        <w:sectPr w:rsidR="00BD594B" w:rsidRPr="006B37FC" w:rsidSect="00092EE3">
          <w:pgSz w:w="10122" w:h="14855"/>
          <w:pgMar w:top="568" w:right="370" w:bottom="567" w:left="993" w:header="0" w:footer="3" w:gutter="0"/>
          <w:cols w:space="720"/>
          <w:noEndnote/>
          <w:docGrid w:linePitch="360"/>
        </w:sectPr>
      </w:pPr>
      <w:proofErr w:type="spellStart"/>
      <w:r w:rsidRPr="006B37FC">
        <w:rPr>
          <w:b/>
          <w:sz w:val="24"/>
          <w:szCs w:val="24"/>
        </w:rPr>
        <w:t>Сільський</w:t>
      </w:r>
      <w:proofErr w:type="spellEnd"/>
      <w:r w:rsidRPr="006B37FC">
        <w:rPr>
          <w:b/>
          <w:sz w:val="24"/>
          <w:szCs w:val="24"/>
        </w:rPr>
        <w:t xml:space="preserve"> голова                                                       </w:t>
      </w:r>
      <w:proofErr w:type="spellStart"/>
      <w:r w:rsidRPr="006B37FC">
        <w:rPr>
          <w:b/>
          <w:sz w:val="24"/>
          <w:szCs w:val="24"/>
        </w:rPr>
        <w:t>І.Питель</w:t>
      </w:r>
      <w:proofErr w:type="spellEnd"/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Додаток №1</w:t>
      </w:r>
      <w:r w:rsidRPr="00DD0D2E">
        <w:rPr>
          <w:rFonts w:ascii="Times New Roman" w:hAnsi="Times New Roman"/>
          <w:sz w:val="24"/>
          <w:szCs w:val="24"/>
        </w:rPr>
        <w:t xml:space="preserve"> до рішення</w:t>
      </w:r>
      <w:r>
        <w:rPr>
          <w:rFonts w:ascii="Times New Roman" w:hAnsi="Times New Roman"/>
          <w:sz w:val="24"/>
          <w:szCs w:val="24"/>
        </w:rPr>
        <w:t xml:space="preserve"> №6</w:t>
      </w:r>
    </w:p>
    <w:p w:rsidR="00BD594B" w:rsidRDefault="00BD594B" w:rsidP="00BD594B">
      <w:pPr>
        <w:tabs>
          <w:tab w:val="left" w:pos="6804"/>
          <w:tab w:val="left" w:pos="9498"/>
        </w:tabs>
        <w:ind w:left="-284" w:right="27"/>
        <w:jc w:val="right"/>
      </w:pPr>
      <w:r>
        <w:t xml:space="preserve">                                                              </w:t>
      </w:r>
      <w:proofErr w:type="spellStart"/>
      <w:r>
        <w:t>ХХУ</w:t>
      </w:r>
      <w:r w:rsidRPr="00DD0D2E">
        <w:t>сесії</w:t>
      </w:r>
      <w:proofErr w:type="spellEnd"/>
      <w:r w:rsidRPr="00DD0D2E">
        <w:t xml:space="preserve"> </w:t>
      </w:r>
      <w:r>
        <w:t xml:space="preserve"> Грибовицької </w:t>
      </w:r>
    </w:p>
    <w:p w:rsidR="00BD594B" w:rsidRPr="00DD0D2E" w:rsidRDefault="00BD594B" w:rsidP="00BD594B">
      <w:pPr>
        <w:tabs>
          <w:tab w:val="left" w:pos="6804"/>
          <w:tab w:val="left" w:pos="9498"/>
        </w:tabs>
        <w:ind w:left="-284" w:right="27"/>
        <w:jc w:val="right"/>
      </w:pPr>
      <w:r>
        <w:t xml:space="preserve">                                                                       сільської</w:t>
      </w:r>
      <w:r w:rsidRPr="00DD0D2E">
        <w:t xml:space="preserve"> </w:t>
      </w:r>
      <w:r>
        <w:t>ради від 06.06.</w:t>
      </w:r>
      <w:r w:rsidRPr="00DD0D2E">
        <w:t>201</w:t>
      </w:r>
      <w:r>
        <w:t xml:space="preserve">9 року </w:t>
      </w:r>
    </w:p>
    <w:p w:rsidR="00BD594B" w:rsidRPr="00DD0D2E" w:rsidRDefault="00BD594B" w:rsidP="00BD594B">
      <w:pPr>
        <w:pStyle w:val="ae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noProof/>
          <w:sz w:val="24"/>
          <w:szCs w:val="24"/>
        </w:rPr>
      </w:pPr>
    </w:p>
    <w:p w:rsidR="00BD594B" w:rsidRPr="00140A72" w:rsidRDefault="00BD594B" w:rsidP="00BD594B">
      <w:pPr>
        <w:pStyle w:val="af0"/>
        <w:tabs>
          <w:tab w:val="left" w:pos="9498"/>
        </w:tabs>
        <w:spacing w:before="0" w:after="0"/>
        <w:ind w:left="-284" w:right="27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СТАВКИ</w:t>
      </w:r>
      <w:r w:rsidRPr="00DD0D2E">
        <w:rPr>
          <w:rFonts w:ascii="Times New Roman" w:hAnsi="Times New Roman"/>
          <w:noProof/>
          <w:sz w:val="24"/>
          <w:szCs w:val="24"/>
          <w:vertAlign w:val="superscript"/>
        </w:rPr>
        <w:br/>
      </w:r>
      <w:r w:rsidRPr="00DD0D2E">
        <w:rPr>
          <w:rFonts w:ascii="Times New Roman" w:hAnsi="Times New Roman"/>
          <w:noProof/>
          <w:sz w:val="24"/>
          <w:szCs w:val="24"/>
        </w:rPr>
        <w:t>податку на нерухоме майно, відмінне від земельної ділянки</w:t>
      </w:r>
      <w:r>
        <w:rPr>
          <w:rFonts w:ascii="Times New Roman" w:hAnsi="Times New Roman"/>
          <w:noProof/>
          <w:sz w:val="24"/>
          <w:szCs w:val="24"/>
          <w:vertAlign w:val="superscript"/>
        </w:rPr>
        <w:t>1</w:t>
      </w: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Ставки встановлюються на 2020 </w:t>
      </w:r>
      <w:r w:rsidRPr="00DD0D2E">
        <w:rPr>
          <w:rFonts w:ascii="Times New Roman" w:hAnsi="Times New Roman"/>
          <w:noProof/>
          <w:sz w:val="24"/>
          <w:szCs w:val="24"/>
        </w:rPr>
        <w:t xml:space="preserve"> рік т</w:t>
      </w:r>
      <w:r>
        <w:rPr>
          <w:rFonts w:ascii="Times New Roman" w:hAnsi="Times New Roman"/>
          <w:noProof/>
          <w:sz w:val="24"/>
          <w:szCs w:val="24"/>
        </w:rPr>
        <w:t xml:space="preserve">а вводяться в дію з 01 січня 2020 </w:t>
      </w:r>
      <w:r w:rsidRPr="00DD0D2E">
        <w:rPr>
          <w:rFonts w:ascii="Times New Roman" w:hAnsi="Times New Roman"/>
          <w:noProof/>
          <w:sz w:val="24"/>
          <w:szCs w:val="24"/>
        </w:rPr>
        <w:t xml:space="preserve"> року.</w:t>
      </w: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9782" w:type="dxa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134"/>
        <w:gridCol w:w="1559"/>
        <w:gridCol w:w="5529"/>
      </w:tblGrid>
      <w:tr w:rsidR="00BD594B" w:rsidRPr="00DD0D2E" w:rsidTr="00B24338">
        <w:tc>
          <w:tcPr>
            <w:tcW w:w="1560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області</w:t>
            </w:r>
          </w:p>
        </w:tc>
        <w:tc>
          <w:tcPr>
            <w:tcW w:w="1134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    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району</w:t>
            </w:r>
          </w:p>
        </w:tc>
        <w:tc>
          <w:tcPr>
            <w:tcW w:w="155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згідно з КОАТУУ</w:t>
            </w:r>
          </w:p>
        </w:tc>
        <w:tc>
          <w:tcPr>
            <w:tcW w:w="552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Найменування адміністративно-територіальної одиниці або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населеного пункту, або території об’єднаної територіальної громади</w:t>
            </w:r>
          </w:p>
        </w:tc>
      </w:tr>
      <w:tr w:rsidR="00BD594B" w:rsidRPr="00DD0D2E" w:rsidTr="00B24338">
        <w:tc>
          <w:tcPr>
            <w:tcW w:w="1560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4  4622782301</w:t>
            </w:r>
          </w:p>
        </w:tc>
        <w:tc>
          <w:tcPr>
            <w:tcW w:w="552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с.Великі Грибовичі</w:t>
            </w:r>
          </w:p>
        </w:tc>
      </w:tr>
      <w:tr w:rsidR="00BD594B" w:rsidRPr="00DD0D2E" w:rsidTr="00B24338">
        <w:tc>
          <w:tcPr>
            <w:tcW w:w="1560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4  4622782305</w:t>
            </w:r>
          </w:p>
        </w:tc>
        <w:tc>
          <w:tcPr>
            <w:tcW w:w="552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с.Малі Грибовичі </w:t>
            </w:r>
          </w:p>
        </w:tc>
      </w:tr>
      <w:tr w:rsidR="00BD594B" w:rsidRPr="00DD0D2E" w:rsidTr="00B24338">
        <w:tc>
          <w:tcPr>
            <w:tcW w:w="1560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4  4622782304</w:t>
            </w:r>
          </w:p>
        </w:tc>
        <w:tc>
          <w:tcPr>
            <w:tcW w:w="552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с.Збиранка</w:t>
            </w:r>
          </w:p>
        </w:tc>
      </w:tr>
    </w:tbl>
    <w:p w:rsidR="00BD594B" w:rsidRDefault="00BD594B" w:rsidP="00BD594B">
      <w:pPr>
        <w:pStyle w:val="ae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noProof/>
          <w:sz w:val="24"/>
          <w:szCs w:val="24"/>
        </w:rPr>
      </w:pPr>
    </w:p>
    <w:tbl>
      <w:tblPr>
        <w:tblW w:w="5134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57"/>
        <w:gridCol w:w="6276"/>
        <w:gridCol w:w="1356"/>
        <w:gridCol w:w="1398"/>
      </w:tblGrid>
      <w:tr w:rsidR="00BD594B" w:rsidRPr="00934E60" w:rsidTr="00B24338">
        <w:trPr>
          <w:trHeight w:val="20"/>
          <w:tblHeader/>
        </w:trPr>
        <w:tc>
          <w:tcPr>
            <w:tcW w:w="3607" w:type="pct"/>
            <w:gridSpan w:val="2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Класифікація будівель та споруд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93" w:type="pct"/>
            <w:gridSpan w:val="2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Ставки податку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3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 за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934E60">
                <w:rPr>
                  <w:rFonts w:ascii="Times New Roman" w:hAnsi="Times New Roman"/>
                  <w:noProof/>
                  <w:sz w:val="24"/>
                  <w:szCs w:val="24"/>
                </w:rPr>
                <w:t>1 кв. метр</w:t>
              </w:r>
            </w:smartTag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934E60">
              <w:rPr>
                <w:rFonts w:ascii="Times New Roman" w:hAnsi="Times New Roman"/>
                <w:i/>
                <w:noProof/>
                <w:sz w:val="24"/>
                <w:szCs w:val="24"/>
              </w:rPr>
              <w:t>(відсотків розміру мінімальної заробітної плати)</w:t>
            </w:r>
          </w:p>
        </w:tc>
      </w:tr>
      <w:tr w:rsidR="00BD594B" w:rsidRPr="00934E60" w:rsidTr="00B24338">
        <w:trPr>
          <w:trHeight w:val="276"/>
          <w:tblHeader/>
        </w:trPr>
        <w:tc>
          <w:tcPr>
            <w:tcW w:w="433" w:type="pct"/>
            <w:vMerge w:val="restar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код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74" w:type="pct"/>
            <w:vMerge w:val="restar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найменування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6" w:type="pct"/>
            <w:vMerge w:val="restar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для юридичних осіб</w:t>
            </w:r>
          </w:p>
        </w:tc>
        <w:tc>
          <w:tcPr>
            <w:tcW w:w="707" w:type="pct"/>
            <w:vMerge w:val="restar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для фізичних осіб</w:t>
            </w:r>
          </w:p>
        </w:tc>
      </w:tr>
      <w:tr w:rsidR="00BD594B" w:rsidRPr="00934E60" w:rsidTr="00B24338">
        <w:trPr>
          <w:trHeight w:val="276"/>
          <w:tblHeader/>
        </w:trPr>
        <w:tc>
          <w:tcPr>
            <w:tcW w:w="433" w:type="pct"/>
            <w:vMerge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74" w:type="pct"/>
            <w:vMerge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686" w:type="pct"/>
            <w:vMerge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Merge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11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житлові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111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одноквартирні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1110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одноквартирні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одноквартирні масової забудови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садибного типу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0,1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дачні та садові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з двома та більше квартирами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з двома квартирами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1121.1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двоквартирні масової забудови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0,1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1121.2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з трьома та більше квартирами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багатоквартирні масової забудови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житлові готельного типу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Гуртожитки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Гуртожитки для робітників та службовців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181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Гуртожитки для студентів вищих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Гуртожитки для учнів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17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Будинки-інтернати для людей похилого віку та інвалідів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Будинки дитини та сирітські будинки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11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Будинки для біженців, притулки для бездомних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3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для колективного проживання інші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нежитлові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Готелі, ресторани та подібні будівлі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готельні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18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Готелі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1211.2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Мотелі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0,15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</w:t>
            </w:r>
            <w:r w:rsidRPr="00934E60">
              <w:rPr>
                <w:noProof/>
              </w:rPr>
              <w:t>,</w:t>
            </w:r>
            <w:r>
              <w:rPr>
                <w:noProof/>
              </w:rPr>
              <w:t>15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Кемпінги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Пансіонати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Ресторани та бари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Інші будівлі для тимчасового проживання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Туристичні бази та гірські притулки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Дитячі та сімейні табори відпочинку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Центри та будинки відпочинку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122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офісні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офісні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органів державного та місцевого управління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фінансового обслуговування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органів правосуддя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закордонних представництв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торговельні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торговельні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Торгові центри, універмаги, магазини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Криті ринки, павільйони та зали для ярмарків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Станції технічного обслуговування автомобілів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Їдальні, кафе, закусочні тощо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підприємств побутового обслуговування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торговельні інші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124</w:t>
            </w:r>
          </w:p>
        </w:tc>
        <w:tc>
          <w:tcPr>
            <w:tcW w:w="3174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транспорту та засобів зв’язку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Вокзали, аеровокзали, будівлі засобів зв’язку та пов’язані з ними будівлі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Вокзали та інші будівлі залізничного транспорту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міського електротранспорту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станцій підвісних та канатних доріг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1241.7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центрів радіо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- та телевізійного мовлення, телефонних станцій, телекомунікаційних центрів тощо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1241.8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транспорту та засобів зв’язку інші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1242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Гаражі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1242.1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Гаражі наземні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1242.2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Гаражі підземні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1242.3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Стоянки автомобільні криті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1242.4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Навіси для велосипедів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промислові та склади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промислові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машинобудування та металообробної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чорної металургії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хімічної та нафтохімічної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легкої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харчової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медичної та мікробіологічної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1251.7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лісової, деревообробної та целюлозно-паперової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shd w:val="clear" w:color="auto" w:fill="auto"/>
            <w:vAlign w:val="center"/>
          </w:tcPr>
          <w:p w:rsidR="00BD594B" w:rsidRPr="002A0AE4" w:rsidRDefault="00BD594B" w:rsidP="00B24338">
            <w:pPr>
              <w:jc w:val="center"/>
              <w:rPr>
                <w:noProof/>
              </w:rPr>
            </w:pPr>
            <w:r w:rsidRPr="002A0AE4">
              <w:rPr>
                <w:noProof/>
              </w:rPr>
              <w:t>-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BD594B" w:rsidRPr="002A0AE4" w:rsidRDefault="00BD594B" w:rsidP="00B24338">
            <w:pPr>
              <w:jc w:val="center"/>
              <w:rPr>
                <w:noProof/>
              </w:rPr>
            </w:pPr>
            <w:r w:rsidRPr="002A0AE4"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1251.8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інших промислових виробництв, включаючи поліграфічне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Резервуари, силоси та склади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Резервуари для нафти, нафтопродуктів та газу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Резервуари та ємності інші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Силоси для зерна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Силоси для цементу та інших сипучих матеріалів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Склади спеціальні товарні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Холодильники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1252.7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Складські майданчики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1252.8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Склади універсальні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Склади та сховища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для публічних виступів, закладів освітнього, медичного та оздоровчого призначення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для публічних виступів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Театри, кінотеатри та концертні зали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Цирки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Казино, ігорні будинки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Музичні та танцювальні зали, дискотеки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для публічних виступів інші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Музеї та бібліотеки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Музеї та художні галереї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Бібліотеки, книгосховища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Технічні центри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Планетарії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архівів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1262.6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зоологічних та ботанічних садів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1263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навчальних та дослідних закладів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вищих навчальних закладів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шкіл та інших середніх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професійно-технічних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дошкільних та позашкільних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спеціальних навчальних закладів для дітей з особливими потребами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1263.7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закладів з фахової перепідготовки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1263.8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метеорологічних станцій, обсерваторій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освітніх та науково-дослідних закладів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лікарень та оздоровчих закладів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Лікарні багатопрофільні територіального обслуговування,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Лікарні профільні, диспансери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Материнські та дитячі реабілітаційні центри, пологові будинки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Поліклініки, пункти медичного обслуговування та консультації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Шпиталі виправних закладів, в’язниць та Збройних Сил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Санаторії, профілакторії та центри функціональної реабілітації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Заклади лікувально-профілактичні та оздоровчі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Зали спортивні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Басейни криті для плавання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Хокейні та льодові стадіони криті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Манежі легкоатлетичні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Тири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Зали спортивні інші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нежитлові інші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сільськогосподарського призначення, лісівництва та рибного господарства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тваринництва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птахівництва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зберігання зерна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силосні та сінажні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садівництва, виноградарства та виноробства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1271.6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тепличного господарства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1271.7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рибного господарства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1271.8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лісівництва та звірівництва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1271.9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сільськогосподарського призначення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для культової та релігійної діяльності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1272.1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Церкви, собори, костьоли, мечеті, синагоги тощо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1272.2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Похоронні бюро та ритуальні зали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1272.3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Цвинтарі та крематорії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Пам’ятки історичні та такі, що охороняються державою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Пам’ятки історії та архітектури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Археологічні розкопки, руїни та історичні місця, що охороняються державою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Меморіали, художньо-декоративні будівлі, статуї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інші, не класифіковані раніше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1274.1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Казарми Збройних Сил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1274.2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поліцейських та пожежних служб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1274.3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виправних закладів, в’язниць та слідчих ізоляторів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1274.4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лазень та пралень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BD594B" w:rsidRPr="00934E60" w:rsidTr="00B24338">
        <w:trPr>
          <w:trHeight w:val="20"/>
        </w:trPr>
        <w:tc>
          <w:tcPr>
            <w:tcW w:w="433" w:type="pct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1274.5 </w:t>
            </w:r>
          </w:p>
        </w:tc>
        <w:tc>
          <w:tcPr>
            <w:tcW w:w="3174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з облаштування населених пунктів </w:t>
            </w:r>
          </w:p>
        </w:tc>
        <w:tc>
          <w:tcPr>
            <w:tcW w:w="686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BD594B" w:rsidRPr="00934E60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</w:tbl>
    <w:p w:rsidR="00BD594B" w:rsidRPr="00DD0D2E" w:rsidRDefault="00BD594B" w:rsidP="00BD594B">
      <w:pPr>
        <w:pStyle w:val="ae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b/>
          <w:noProof/>
          <w:sz w:val="24"/>
          <w:szCs w:val="24"/>
        </w:rPr>
      </w:pP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right="27" w:firstLine="0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1</w:t>
      </w:r>
      <w:r w:rsidRPr="00DD0D2E">
        <w:rPr>
          <w:rFonts w:ascii="Times New Roman" w:hAnsi="Times New Roman"/>
          <w:noProof/>
          <w:sz w:val="20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2</w:t>
      </w:r>
      <w:r w:rsidRPr="00DD0D2E">
        <w:rPr>
          <w:rFonts w:ascii="Times New Roman" w:hAnsi="Times New Roman"/>
          <w:noProof/>
          <w:sz w:val="20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3</w:t>
      </w:r>
      <w:r w:rsidRPr="00DD0D2E">
        <w:rPr>
          <w:rFonts w:ascii="Times New Roman" w:hAnsi="Times New Roman"/>
          <w:noProof/>
          <w:sz w:val="20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4</w:t>
      </w:r>
      <w:r w:rsidRPr="00DD0D2E">
        <w:rPr>
          <w:rFonts w:ascii="Times New Roman" w:hAnsi="Times New Roman"/>
          <w:noProof/>
          <w:sz w:val="20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BD594B" w:rsidRPr="003F6ED2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  <w:vertAlign w:val="superscript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5</w:t>
      </w:r>
      <w:r w:rsidRPr="00DD0D2E">
        <w:rPr>
          <w:rFonts w:ascii="Times New Roman" w:hAnsi="Times New Roman"/>
          <w:noProof/>
          <w:sz w:val="20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</w:t>
      </w:r>
      <w:r>
        <w:rPr>
          <w:rFonts w:ascii="Times New Roman" w:hAnsi="Times New Roman"/>
          <w:noProof/>
          <w:sz w:val="20"/>
        </w:rPr>
        <w:t>ни</w:t>
      </w:r>
    </w:p>
    <w:p w:rsidR="00BD594B" w:rsidRDefault="00BD594B" w:rsidP="00BD594B">
      <w:pPr>
        <w:jc w:val="center"/>
        <w:rPr>
          <w:b/>
          <w:sz w:val="28"/>
          <w:szCs w:val="28"/>
          <w:lang w:eastAsia="ru-RU"/>
        </w:rPr>
      </w:pPr>
    </w:p>
    <w:p w:rsidR="00BD594B" w:rsidRPr="00606E1D" w:rsidRDefault="00BD594B" w:rsidP="00BD594B">
      <w:pPr>
        <w:pStyle w:val="ae"/>
        <w:tabs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0"/>
        </w:rPr>
        <w:t>Додаток №2 до рішення №6</w:t>
      </w:r>
    </w:p>
    <w:p w:rsidR="00BD594B" w:rsidRPr="00606E1D" w:rsidRDefault="00BD594B" w:rsidP="00BD594B">
      <w:pPr>
        <w:tabs>
          <w:tab w:val="left" w:pos="6804"/>
          <w:tab w:val="left" w:pos="9498"/>
        </w:tabs>
        <w:ind w:left="-284" w:right="27"/>
        <w:jc w:val="right"/>
        <w:rPr>
          <w:sz w:val="20"/>
        </w:rPr>
      </w:pPr>
      <w:r w:rsidRPr="00606E1D">
        <w:rPr>
          <w:sz w:val="20"/>
        </w:rPr>
        <w:t xml:space="preserve">                                                      </w:t>
      </w:r>
      <w:r>
        <w:rPr>
          <w:sz w:val="20"/>
        </w:rPr>
        <w:t xml:space="preserve">        сесії Грибовицької </w:t>
      </w:r>
      <w:r w:rsidRPr="00606E1D">
        <w:rPr>
          <w:sz w:val="20"/>
        </w:rPr>
        <w:t xml:space="preserve"> </w:t>
      </w:r>
    </w:p>
    <w:p w:rsidR="00BD594B" w:rsidRPr="00606E1D" w:rsidRDefault="00BD594B" w:rsidP="00BD594B">
      <w:pPr>
        <w:tabs>
          <w:tab w:val="left" w:pos="6804"/>
          <w:tab w:val="left" w:pos="9498"/>
        </w:tabs>
        <w:ind w:left="-284" w:right="27"/>
        <w:jc w:val="right"/>
        <w:rPr>
          <w:sz w:val="20"/>
        </w:rPr>
      </w:pPr>
      <w:r w:rsidRPr="00606E1D">
        <w:rPr>
          <w:sz w:val="20"/>
        </w:rPr>
        <w:t xml:space="preserve">                                                            </w:t>
      </w:r>
      <w:r>
        <w:rPr>
          <w:sz w:val="20"/>
        </w:rPr>
        <w:t xml:space="preserve">           сільської ради від 06.06.2019</w:t>
      </w:r>
      <w:r w:rsidRPr="00606E1D">
        <w:rPr>
          <w:sz w:val="20"/>
        </w:rPr>
        <w:t xml:space="preserve">р. </w:t>
      </w:r>
    </w:p>
    <w:p w:rsidR="00BD594B" w:rsidRPr="00DD0D2E" w:rsidRDefault="00BD594B" w:rsidP="00BD594B">
      <w:pPr>
        <w:pStyle w:val="ae"/>
        <w:tabs>
          <w:tab w:val="left" w:pos="6804"/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4"/>
          <w:szCs w:val="24"/>
        </w:rPr>
      </w:pPr>
    </w:p>
    <w:p w:rsidR="00BD594B" w:rsidRPr="00606E1D" w:rsidRDefault="00BD594B" w:rsidP="00BD594B">
      <w:pPr>
        <w:pStyle w:val="af0"/>
        <w:tabs>
          <w:tab w:val="left" w:pos="9498"/>
        </w:tabs>
        <w:spacing w:before="0" w:after="0"/>
        <w:ind w:left="-284" w:right="27"/>
        <w:rPr>
          <w:rFonts w:ascii="Times New Roman" w:hAnsi="Times New Roman"/>
          <w:sz w:val="24"/>
          <w:szCs w:val="24"/>
        </w:rPr>
      </w:pPr>
      <w:r w:rsidRPr="00606E1D">
        <w:rPr>
          <w:rFonts w:ascii="Times New Roman" w:hAnsi="Times New Roman"/>
          <w:sz w:val="24"/>
          <w:szCs w:val="24"/>
        </w:rPr>
        <w:t>ПЕРЕЛІК</w:t>
      </w:r>
      <w:r w:rsidRPr="00606E1D">
        <w:rPr>
          <w:rFonts w:ascii="Times New Roman" w:hAnsi="Times New Roman"/>
          <w:sz w:val="24"/>
          <w:szCs w:val="24"/>
        </w:rPr>
        <w:br/>
        <w:t>пільг для фізичних та юридичних осіб, наданих відповідно до підпункту 266.4.2 пункту 266.4 статті 266 Податкового кодексу України, із сплати податку на нерухоме майно, відмінне від земельної ділянки</w:t>
      </w:r>
      <w:r w:rsidRPr="00606E1D">
        <w:rPr>
          <w:rFonts w:ascii="Times New Roman" w:hAnsi="Times New Roman"/>
          <w:sz w:val="24"/>
          <w:szCs w:val="24"/>
          <w:vertAlign w:val="superscript"/>
        </w:rPr>
        <w:t>1</w:t>
      </w: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Пільги встановлюються на 2020</w:t>
      </w:r>
      <w:r w:rsidRPr="00DD0D2E">
        <w:rPr>
          <w:rFonts w:ascii="Times New Roman" w:hAnsi="Times New Roman"/>
          <w:sz w:val="24"/>
          <w:szCs w:val="24"/>
        </w:rPr>
        <w:t xml:space="preserve"> рік та вводяться в дію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0D2E">
        <w:rPr>
          <w:rFonts w:ascii="Times New Roman" w:hAnsi="Times New Roman"/>
          <w:sz w:val="24"/>
          <w:szCs w:val="24"/>
        </w:rPr>
        <w:t>з 01 січня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0D2E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 року.</w:t>
      </w:r>
    </w:p>
    <w:p w:rsidR="00BD594B" w:rsidRPr="00DD0D2E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  <w:r w:rsidRPr="00DD0D2E">
        <w:rPr>
          <w:rFonts w:ascii="Times New Roman" w:hAnsi="Times New Roman"/>
          <w:sz w:val="24"/>
          <w:szCs w:val="24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9782" w:type="dxa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134"/>
        <w:gridCol w:w="1559"/>
        <w:gridCol w:w="5529"/>
      </w:tblGrid>
      <w:tr w:rsidR="00BD594B" w:rsidRPr="00DD0D2E" w:rsidTr="00B24338">
        <w:tc>
          <w:tcPr>
            <w:tcW w:w="1560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області</w:t>
            </w:r>
          </w:p>
        </w:tc>
        <w:tc>
          <w:tcPr>
            <w:tcW w:w="1134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    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району</w:t>
            </w:r>
          </w:p>
        </w:tc>
        <w:tc>
          <w:tcPr>
            <w:tcW w:w="155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згідно з КОАТУУ</w:t>
            </w:r>
          </w:p>
        </w:tc>
        <w:tc>
          <w:tcPr>
            <w:tcW w:w="552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Найменування адміністративно-територіальної одиниці або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населеного пункту, або території об’єднаної територіальної громади</w:t>
            </w:r>
          </w:p>
        </w:tc>
      </w:tr>
      <w:tr w:rsidR="00BD594B" w:rsidRPr="00DD0D2E" w:rsidTr="00B24338">
        <w:tc>
          <w:tcPr>
            <w:tcW w:w="1560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4  4622782301</w:t>
            </w:r>
          </w:p>
        </w:tc>
        <w:tc>
          <w:tcPr>
            <w:tcW w:w="5529" w:type="dxa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с.Великі Грибовичі </w:t>
            </w:r>
          </w:p>
        </w:tc>
      </w:tr>
      <w:tr w:rsidR="00BD594B" w:rsidRPr="00DD0D2E" w:rsidTr="00B24338">
        <w:tc>
          <w:tcPr>
            <w:tcW w:w="1560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4  4622782305</w:t>
            </w:r>
          </w:p>
        </w:tc>
        <w:tc>
          <w:tcPr>
            <w:tcW w:w="552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с.Малі Грибовичі </w:t>
            </w:r>
          </w:p>
        </w:tc>
      </w:tr>
      <w:tr w:rsidR="00BD594B" w:rsidRPr="00DD0D2E" w:rsidTr="00B24338">
        <w:tc>
          <w:tcPr>
            <w:tcW w:w="1560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4   4622782304</w:t>
            </w:r>
          </w:p>
        </w:tc>
        <w:tc>
          <w:tcPr>
            <w:tcW w:w="5529" w:type="dxa"/>
            <w:vAlign w:val="center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с.Збиранка</w:t>
            </w:r>
          </w:p>
        </w:tc>
      </w:tr>
    </w:tbl>
    <w:p w:rsidR="00BD594B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</w:p>
    <w:tbl>
      <w:tblPr>
        <w:tblW w:w="5003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9"/>
        <w:gridCol w:w="2946"/>
      </w:tblGrid>
      <w:tr w:rsidR="00BD594B" w:rsidRPr="00DD0D2E" w:rsidTr="00B24338">
        <w:tc>
          <w:tcPr>
            <w:tcW w:w="3473" w:type="pct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D2E">
              <w:rPr>
                <w:rFonts w:ascii="Times New Roman" w:hAnsi="Times New Roman"/>
                <w:sz w:val="24"/>
                <w:szCs w:val="24"/>
              </w:rPr>
              <w:t>Група платників, категорія/класифікація</w:t>
            </w:r>
            <w:r w:rsidRPr="00DD0D2E">
              <w:rPr>
                <w:rFonts w:ascii="Times New Roman" w:hAnsi="Times New Roman"/>
                <w:sz w:val="24"/>
                <w:szCs w:val="24"/>
              </w:rPr>
              <w:br/>
              <w:t>будівель та споруд</w:t>
            </w:r>
          </w:p>
        </w:tc>
        <w:tc>
          <w:tcPr>
            <w:tcW w:w="1524" w:type="pct"/>
            <w:vAlign w:val="center"/>
          </w:tcPr>
          <w:p w:rsidR="00BD594B" w:rsidRPr="00DD0D2E" w:rsidRDefault="00BD594B" w:rsidP="00B24338">
            <w:pPr>
              <w:pStyle w:val="ae"/>
              <w:tabs>
                <w:tab w:val="left" w:pos="9498"/>
              </w:tabs>
              <w:spacing w:before="0"/>
              <w:ind w:left="-107" w:right="27"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D2E">
              <w:rPr>
                <w:rFonts w:ascii="Times New Roman" w:hAnsi="Times New Roman"/>
                <w:sz w:val="24"/>
                <w:szCs w:val="24"/>
              </w:rPr>
              <w:t>Розмір пільги</w:t>
            </w:r>
            <w:r w:rsidRPr="00DD0D2E">
              <w:rPr>
                <w:rFonts w:ascii="Times New Roman" w:hAnsi="Times New Roman"/>
                <w:sz w:val="24"/>
                <w:szCs w:val="24"/>
              </w:rPr>
              <w:br/>
              <w:t xml:space="preserve">(відсотків суми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lastRenderedPageBreak/>
              <w:t>податкового зобов’язання за рік)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 xml:space="preserve">На квартири, незалежно від їх кількості до </w:t>
            </w:r>
            <w:smartTag w:uri="urn:schemas-microsoft-com:office:smarttags" w:element="metricconverter">
              <w:smartTagPr>
                <w:attr w:name="ProductID" w:val="60 кв. метрів"/>
              </w:smartTagPr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 xml:space="preserve">60 </w:t>
              </w:r>
              <w:proofErr w:type="spellStart"/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>кв</w:t>
              </w:r>
              <w:proofErr w:type="spellEnd"/>
              <w:r w:rsidRPr="00DD0D2E">
                <w:rPr>
                  <w:rFonts w:ascii="Times New Roman" w:hAnsi="Times New Roman"/>
                  <w:sz w:val="24"/>
                  <w:szCs w:val="24"/>
                </w:rPr>
                <w:t>. метрів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 xml:space="preserve">На житловий будинок/житлові будинки, незалежно від їх кількості до </w:t>
            </w:r>
            <w:smartTag w:uri="urn:schemas-microsoft-com:office:smarttags" w:element="metricconverter">
              <w:smartTagPr>
                <w:attr w:name="ProductID" w:val="120 кв. метрів"/>
              </w:smartTagPr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 xml:space="preserve">120 </w:t>
              </w:r>
              <w:proofErr w:type="spellStart"/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>кв</w:t>
              </w:r>
              <w:proofErr w:type="spellEnd"/>
              <w:r w:rsidRPr="00DD0D2E">
                <w:rPr>
                  <w:rFonts w:ascii="Times New Roman" w:hAnsi="Times New Roman"/>
                  <w:sz w:val="24"/>
                  <w:szCs w:val="24"/>
                </w:rPr>
                <w:t>. метрів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>Різні типи об’єктів житлової нерухомості, в тому числі їх часток (в разі одночасного перебування у власності платника податку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>квартири/квартир та житлового будинку/будинків, у тому числі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 xml:space="preserve">їх часток), до </w:t>
            </w:r>
            <w:smartTag w:uri="urn:schemas-microsoft-com:office:smarttags" w:element="metricconverter">
              <w:smartTagPr>
                <w:attr w:name="ProductID" w:val="180 кв. метрів"/>
              </w:smartTagPr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>180</w:t>
              </w:r>
              <w:r w:rsidRPr="00DD0D2E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proofErr w:type="spellStart"/>
              <w:r w:rsidRPr="00DD0D2E">
                <w:rPr>
                  <w:rFonts w:ascii="Times New Roman" w:hAnsi="Times New Roman"/>
                  <w:sz w:val="24"/>
                  <w:szCs w:val="24"/>
                </w:rPr>
                <w:t>кв</w:t>
              </w:r>
              <w:proofErr w:type="spellEnd"/>
              <w:r w:rsidRPr="00DD0D2E">
                <w:rPr>
                  <w:rFonts w:ascii="Times New Roman" w:hAnsi="Times New Roman"/>
                  <w:sz w:val="24"/>
                  <w:szCs w:val="24"/>
                </w:rPr>
                <w:t>. метрів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8D550E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Об'єкти житлової та нежитлової нерухомості, які перебувають у власності органів державної влад</w:t>
            </w:r>
            <w:r>
              <w:rPr>
                <w:rFonts w:ascii="Times New Roman" w:hAnsi="Times New Roman"/>
                <w:sz w:val="24"/>
                <w:szCs w:val="24"/>
              </w:rPr>
              <w:t>и,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 xml:space="preserve"> органів місцевого самоврядування, а також організацій, створених ними в установленому порядку, що повністю утримуються за рахунок відповідного державного бюджету чи місцевого бюджету і є неприбутковими (їх спільній власності);</w:t>
            </w:r>
          </w:p>
        </w:tc>
        <w:tc>
          <w:tcPr>
            <w:tcW w:w="1527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8D550E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Об'єкти житлової нерухомості, в тому числі їх частки, що належать дітям-сиротам, дітям, позбавленим батьківського піклування, та особам з їх числа, визнаним такими відповідно до закону, дітям-інвалідам,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які виховуються одинокими матерями (батьками), але не більше одного такого об'єкта на дитину;</w:t>
            </w:r>
          </w:p>
        </w:tc>
        <w:tc>
          <w:tcPr>
            <w:tcW w:w="1527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8D550E" w:rsidRDefault="00BD594B" w:rsidP="00B24338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Об'єкти житлової та/або нежитлової нерухомості, що перебувають у власності релігійних організацій України, статути (положення) яких зареєстровані у встановленому законом порядку, включаючи ті, в яких здійснюють діяльність засновані такими релігійними організаціями добродійні заклади (притулки, інтернати, лікарні тощо), крім об’єктів нерухомості, в яких здійснюється виробнича та/або господарська діяльність.</w:t>
            </w:r>
          </w:p>
        </w:tc>
        <w:tc>
          <w:tcPr>
            <w:tcW w:w="1527" w:type="pct"/>
            <w:shd w:val="clear" w:color="auto" w:fill="auto"/>
          </w:tcPr>
          <w:p w:rsidR="00BD594B" w:rsidRPr="003F4592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BD594B" w:rsidRDefault="00BD594B" w:rsidP="00B24338">
            <w:pPr>
              <w:pStyle w:val="25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val="uk-UA"/>
              </w:rPr>
            </w:pPr>
            <w:r w:rsidRPr="00BD594B">
              <w:rPr>
                <w:sz w:val="24"/>
                <w:szCs w:val="24"/>
                <w:lang w:val="uk-UA"/>
              </w:rPr>
              <w:t xml:space="preserve">7. господарські (присадибні) будівлі, що перебувають у власності </w:t>
            </w:r>
            <w:r w:rsidRPr="001A776E">
              <w:rPr>
                <w:rStyle w:val="29pt"/>
                <w:rFonts w:eastAsiaTheme="minorHAnsi"/>
                <w:sz w:val="24"/>
                <w:szCs w:val="24"/>
              </w:rPr>
              <w:t>фізичних</w:t>
            </w:r>
            <w:r>
              <w:rPr>
                <w:rStyle w:val="29pt"/>
                <w:rFonts w:eastAsiaTheme="minorHAnsi"/>
                <w:sz w:val="24"/>
                <w:szCs w:val="24"/>
              </w:rPr>
              <w:t xml:space="preserve"> </w:t>
            </w:r>
            <w:r w:rsidRPr="00BD594B">
              <w:rPr>
                <w:sz w:val="24"/>
                <w:szCs w:val="24"/>
                <w:lang w:val="uk-UA"/>
              </w:rPr>
              <w:t xml:space="preserve">осіб, а саме: сараї, хліви, гаражі, літні кухні, майстерні, вбиральні, погреби, літні </w:t>
            </w:r>
            <w:r w:rsidRPr="00562C3C">
              <w:rPr>
                <w:rStyle w:val="29pt"/>
                <w:rFonts w:eastAsiaTheme="minorHAnsi"/>
                <w:sz w:val="24"/>
                <w:szCs w:val="24"/>
              </w:rPr>
              <w:t xml:space="preserve">бесідки, </w:t>
            </w:r>
            <w:r w:rsidRPr="00BD594B">
              <w:rPr>
                <w:sz w:val="24"/>
                <w:szCs w:val="24"/>
                <w:lang w:val="uk-UA"/>
              </w:rPr>
              <w:t>навіси, бойлерні, трансформаторні підстанції</w:t>
            </w:r>
          </w:p>
        </w:tc>
        <w:tc>
          <w:tcPr>
            <w:tcW w:w="1527" w:type="pct"/>
            <w:shd w:val="clear" w:color="auto" w:fill="auto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BD594B" w:rsidRDefault="00BD594B" w:rsidP="00B24338">
            <w:pPr>
              <w:pStyle w:val="25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val="uk-UA"/>
              </w:rPr>
            </w:pPr>
            <w:r w:rsidRPr="00BD594B">
              <w:rPr>
                <w:rStyle w:val="rvts7"/>
                <w:sz w:val="24"/>
                <w:szCs w:val="24"/>
                <w:lang w:val="uk-UA"/>
              </w:rPr>
              <w:t>8.  членів сім’ї загиблих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проведення.</w:t>
            </w:r>
          </w:p>
        </w:tc>
        <w:tc>
          <w:tcPr>
            <w:tcW w:w="1527" w:type="pct"/>
            <w:shd w:val="clear" w:color="auto" w:fill="auto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5372CF" w:rsidRDefault="00BD594B" w:rsidP="00B24338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>
              <w:rPr>
                <w:rStyle w:val="rvts7"/>
                <w:lang w:val="uk-UA"/>
              </w:rPr>
              <w:t xml:space="preserve">9. </w:t>
            </w:r>
            <w:r w:rsidRPr="005372CF">
              <w:rPr>
                <w:rStyle w:val="rvts7"/>
                <w:lang w:val="uk-UA"/>
              </w:rPr>
              <w:t>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      </w:r>
          </w:p>
          <w:p w:rsidR="00BD594B" w:rsidRPr="00BD594B" w:rsidRDefault="00BD594B" w:rsidP="00B24338">
            <w:pPr>
              <w:pStyle w:val="25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val="uk-UA"/>
              </w:rPr>
            </w:pPr>
          </w:p>
        </w:tc>
        <w:tc>
          <w:tcPr>
            <w:tcW w:w="1527" w:type="pct"/>
            <w:shd w:val="clear" w:color="auto" w:fill="auto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Default="00BD594B" w:rsidP="00B24338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>
              <w:rPr>
                <w:rStyle w:val="rvts7"/>
                <w:lang w:val="uk-UA"/>
              </w:rPr>
              <w:t xml:space="preserve">10.  </w:t>
            </w:r>
            <w:r w:rsidRPr="005372CF">
              <w:rPr>
                <w:spacing w:val="-1"/>
                <w:lang w:val="uk-UA"/>
              </w:rPr>
              <w:t xml:space="preserve">фізичні особи, які виховують трьох і </w:t>
            </w:r>
            <w:r w:rsidRPr="005372CF">
              <w:rPr>
                <w:lang w:val="uk-UA"/>
              </w:rPr>
              <w:t>більше дітей віком до 18 років</w:t>
            </w:r>
            <w:r>
              <w:rPr>
                <w:lang w:val="uk-UA"/>
              </w:rPr>
              <w:t>.</w:t>
            </w:r>
          </w:p>
        </w:tc>
        <w:tc>
          <w:tcPr>
            <w:tcW w:w="1527" w:type="pct"/>
            <w:shd w:val="clear" w:color="auto" w:fill="auto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5372CF" w:rsidRDefault="00BD594B" w:rsidP="00B24338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 w:rsidRPr="005372CF">
              <w:rPr>
                <w:lang w:val="uk-UA"/>
              </w:rPr>
              <w:t>11. інваліди першої і другої групи</w:t>
            </w:r>
          </w:p>
        </w:tc>
        <w:tc>
          <w:tcPr>
            <w:tcW w:w="1527" w:type="pct"/>
            <w:shd w:val="clear" w:color="auto" w:fill="auto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D594B" w:rsidRPr="00256F10" w:rsidTr="00B2433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BD594B" w:rsidRPr="005372CF" w:rsidRDefault="00BD594B" w:rsidP="00B24338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12. </w:t>
            </w:r>
            <w:r w:rsidRPr="005372CF">
              <w:rPr>
                <w:lang w:val="uk-UA"/>
              </w:rPr>
              <w:t>інваліди війни першої, другої і третьої групи</w:t>
            </w:r>
          </w:p>
        </w:tc>
        <w:tc>
          <w:tcPr>
            <w:tcW w:w="1527" w:type="pct"/>
            <w:shd w:val="clear" w:color="auto" w:fill="auto"/>
          </w:tcPr>
          <w:p w:rsidR="00BD594B" w:rsidRDefault="00BD594B" w:rsidP="00B24338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BD594B" w:rsidRDefault="00BD594B" w:rsidP="00BD594B">
      <w:pPr>
        <w:pStyle w:val="ae"/>
        <w:tabs>
          <w:tab w:val="left" w:pos="9498"/>
        </w:tabs>
        <w:spacing w:before="0"/>
        <w:ind w:right="27" w:firstLine="0"/>
        <w:jc w:val="both"/>
        <w:rPr>
          <w:rFonts w:ascii="Times New Roman" w:hAnsi="Times New Roman"/>
          <w:sz w:val="24"/>
          <w:szCs w:val="24"/>
        </w:rPr>
      </w:pPr>
    </w:p>
    <w:p w:rsidR="00BD594B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  <w:r w:rsidRPr="00DD0D2E">
        <w:rPr>
          <w:rFonts w:ascii="Times New Roman" w:hAnsi="Times New Roman"/>
          <w:sz w:val="20"/>
          <w:vertAlign w:val="superscript"/>
        </w:rPr>
        <w:t xml:space="preserve">1 </w:t>
      </w:r>
      <w:r w:rsidRPr="00DD0D2E">
        <w:rPr>
          <w:rFonts w:ascii="Times New Roman" w:hAnsi="Times New Roman"/>
          <w:sz w:val="20"/>
        </w:rPr>
        <w:t>Пільги визначаються з урахуванням норм підпункту 12.3.7 пункту 12.3 статті 12, пункту 30.2 статті 30, пункту 266.2 статті 266 Податкового кодексу України. У разі встановлення пільг, відмінних на територіях різних населених пунктів адміністративно-територіальної одиниці, за кожним населеним пунктом пільги затверджуються окремо.</w:t>
      </w:r>
    </w:p>
    <w:p w:rsidR="00BD594B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BD594B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BD594B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BD594B" w:rsidRDefault="00BD594B" w:rsidP="00BD594B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BD594B" w:rsidRDefault="00BD594B" w:rsidP="00BD594B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B84FE3" w:rsidRDefault="00BD594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500B4"/>
    <w:multiLevelType w:val="multilevel"/>
    <w:tmpl w:val="9BE8ABB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" w15:restartNumberingAfterBreak="0">
    <w:nsid w:val="08CE6ED9"/>
    <w:multiLevelType w:val="hybridMultilevel"/>
    <w:tmpl w:val="4E023458"/>
    <w:lvl w:ilvl="0" w:tplc="44F84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7818F1"/>
    <w:multiLevelType w:val="hybridMultilevel"/>
    <w:tmpl w:val="F78A15BE"/>
    <w:lvl w:ilvl="0" w:tplc="0422000F">
      <w:start w:val="1"/>
      <w:numFmt w:val="decimal"/>
      <w:lvlText w:val="%1."/>
      <w:lvlJc w:val="left"/>
      <w:pPr>
        <w:tabs>
          <w:tab w:val="num" w:pos="1113"/>
        </w:tabs>
        <w:ind w:left="111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3"/>
        </w:tabs>
        <w:ind w:left="1833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53"/>
        </w:tabs>
        <w:ind w:left="2553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73"/>
        </w:tabs>
        <w:ind w:left="3273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93"/>
        </w:tabs>
        <w:ind w:left="3993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13"/>
        </w:tabs>
        <w:ind w:left="4713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33"/>
        </w:tabs>
        <w:ind w:left="5433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53"/>
        </w:tabs>
        <w:ind w:left="6153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73"/>
        </w:tabs>
        <w:ind w:left="6873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E62796C"/>
    <w:multiLevelType w:val="hybridMultilevel"/>
    <w:tmpl w:val="0F86DF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E2F25"/>
    <w:multiLevelType w:val="hybridMultilevel"/>
    <w:tmpl w:val="6C02E600"/>
    <w:lvl w:ilvl="0" w:tplc="262E0418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14D5B66"/>
    <w:multiLevelType w:val="hybridMultilevel"/>
    <w:tmpl w:val="F30EF620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13E74289"/>
    <w:multiLevelType w:val="hybridMultilevel"/>
    <w:tmpl w:val="F1F2689C"/>
    <w:lvl w:ilvl="0" w:tplc="2B48AF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D09D9"/>
    <w:multiLevelType w:val="hybridMultilevel"/>
    <w:tmpl w:val="5E9E5B0C"/>
    <w:lvl w:ilvl="0" w:tplc="55D2C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BA48C20">
      <w:start w:val="4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F17E48"/>
    <w:multiLevelType w:val="hybridMultilevel"/>
    <w:tmpl w:val="247609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9C0FF3"/>
    <w:multiLevelType w:val="hybridMultilevel"/>
    <w:tmpl w:val="8998F3E6"/>
    <w:lvl w:ilvl="0" w:tplc="04220001">
      <w:start w:val="124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01841"/>
    <w:multiLevelType w:val="hybridMultilevel"/>
    <w:tmpl w:val="BB0AED8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24E3207"/>
    <w:multiLevelType w:val="multilevel"/>
    <w:tmpl w:val="584CE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2723A01"/>
    <w:multiLevelType w:val="hybridMultilevel"/>
    <w:tmpl w:val="1F2431DE"/>
    <w:lvl w:ilvl="0" w:tplc="03DC4D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030D0"/>
    <w:multiLevelType w:val="hybridMultilevel"/>
    <w:tmpl w:val="04020B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BA6ED6"/>
    <w:multiLevelType w:val="hybridMultilevel"/>
    <w:tmpl w:val="F8CC4456"/>
    <w:lvl w:ilvl="0" w:tplc="91505374">
      <w:start w:val="1"/>
      <w:numFmt w:val="decimal"/>
      <w:lvlText w:val="%1."/>
      <w:lvlJc w:val="left"/>
      <w:pPr>
        <w:tabs>
          <w:tab w:val="num" w:pos="1113"/>
        </w:tabs>
        <w:ind w:left="111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3"/>
        </w:tabs>
        <w:ind w:left="1833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53"/>
        </w:tabs>
        <w:ind w:left="2553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73"/>
        </w:tabs>
        <w:ind w:left="3273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93"/>
        </w:tabs>
        <w:ind w:left="3993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13"/>
        </w:tabs>
        <w:ind w:left="4713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33"/>
        </w:tabs>
        <w:ind w:left="5433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53"/>
        </w:tabs>
        <w:ind w:left="6153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73"/>
        </w:tabs>
        <w:ind w:left="6873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CA15FB3"/>
    <w:multiLevelType w:val="hybridMultilevel"/>
    <w:tmpl w:val="65000E14"/>
    <w:lvl w:ilvl="0" w:tplc="C750CC4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2CEE54FC"/>
    <w:multiLevelType w:val="hybridMultilevel"/>
    <w:tmpl w:val="6EFC2BC6"/>
    <w:lvl w:ilvl="0" w:tplc="223499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91EC0"/>
    <w:multiLevelType w:val="multilevel"/>
    <w:tmpl w:val="D8663DE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9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abstractNum w:abstractNumId="20" w15:restartNumberingAfterBreak="0">
    <w:nsid w:val="3282612B"/>
    <w:multiLevelType w:val="hybridMultilevel"/>
    <w:tmpl w:val="2776476E"/>
    <w:lvl w:ilvl="0" w:tplc="094ADB72">
      <w:start w:val="2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372538C0"/>
    <w:multiLevelType w:val="hybridMultilevel"/>
    <w:tmpl w:val="7EA2B098"/>
    <w:lvl w:ilvl="0" w:tplc="DBA8550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4F64D3"/>
    <w:multiLevelType w:val="hybridMultilevel"/>
    <w:tmpl w:val="43B4E360"/>
    <w:lvl w:ilvl="0" w:tplc="9E2C68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8192A4A"/>
    <w:multiLevelType w:val="hybridMultilevel"/>
    <w:tmpl w:val="A542629C"/>
    <w:lvl w:ilvl="0" w:tplc="76D897C6">
      <w:start w:val="1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24" w15:restartNumberingAfterBreak="0">
    <w:nsid w:val="48535AE9"/>
    <w:multiLevelType w:val="hybridMultilevel"/>
    <w:tmpl w:val="DC86C538"/>
    <w:lvl w:ilvl="0" w:tplc="CB60AC48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25" w15:restartNumberingAfterBreak="0">
    <w:nsid w:val="4A3C13B7"/>
    <w:multiLevelType w:val="hybridMultilevel"/>
    <w:tmpl w:val="E91A4D06"/>
    <w:lvl w:ilvl="0" w:tplc="7534E5C2">
      <w:numFmt w:val="bullet"/>
      <w:lvlText w:val="-"/>
      <w:lvlJc w:val="left"/>
      <w:pPr>
        <w:ind w:left="-16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558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127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99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4878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</w:abstractNum>
  <w:abstractNum w:abstractNumId="26" w15:restartNumberingAfterBreak="0">
    <w:nsid w:val="4C7B61C2"/>
    <w:multiLevelType w:val="hybridMultilevel"/>
    <w:tmpl w:val="513A9612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 w15:restartNumberingAfterBreak="0">
    <w:nsid w:val="4E555392"/>
    <w:multiLevelType w:val="hybridMultilevel"/>
    <w:tmpl w:val="8482F4C6"/>
    <w:lvl w:ilvl="0" w:tplc="06343200">
      <w:start w:val="2"/>
      <w:numFmt w:val="bullet"/>
      <w:lvlText w:val="-"/>
      <w:lvlJc w:val="left"/>
      <w:pPr>
        <w:tabs>
          <w:tab w:val="num" w:pos="1020"/>
        </w:tabs>
        <w:ind w:left="1020" w:hanging="5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8" w15:restartNumberingAfterBreak="0">
    <w:nsid w:val="4E874A98"/>
    <w:multiLevelType w:val="hybridMultilevel"/>
    <w:tmpl w:val="BEF44BDA"/>
    <w:lvl w:ilvl="0" w:tplc="B73065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52473512"/>
    <w:multiLevelType w:val="hybridMultilevel"/>
    <w:tmpl w:val="2BE8E50C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536459CC"/>
    <w:multiLevelType w:val="hybridMultilevel"/>
    <w:tmpl w:val="49FE1A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7A2A65"/>
    <w:multiLevelType w:val="hybridMultilevel"/>
    <w:tmpl w:val="FC90AC54"/>
    <w:lvl w:ilvl="0" w:tplc="D72C3D1E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638A753D"/>
    <w:multiLevelType w:val="hybridMultilevel"/>
    <w:tmpl w:val="E3549952"/>
    <w:lvl w:ilvl="0" w:tplc="35A8C0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421CF9"/>
    <w:multiLevelType w:val="hybridMultilevel"/>
    <w:tmpl w:val="5EE03FDE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713F5F76"/>
    <w:multiLevelType w:val="hybridMultilevel"/>
    <w:tmpl w:val="4238CFB0"/>
    <w:lvl w:ilvl="0" w:tplc="E506BA0E">
      <w:start w:val="1"/>
      <w:numFmt w:val="bullet"/>
      <w:lvlText w:val=""/>
      <w:lvlJc w:val="left"/>
      <w:pPr>
        <w:ind w:left="-207" w:hanging="360"/>
      </w:pPr>
      <w:rPr>
        <w:rFonts w:ascii="Symbol" w:eastAsia="Times New Roman" w:hAnsi="Symbol" w:hint="default"/>
      </w:rPr>
    </w:lvl>
    <w:lvl w:ilvl="1" w:tplc="04220003">
      <w:start w:val="1"/>
      <w:numFmt w:val="bullet"/>
      <w:lvlText w:val="o"/>
      <w:lvlJc w:val="left"/>
      <w:pPr>
        <w:ind w:left="513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2673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4833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5" w15:restartNumberingAfterBreak="0">
    <w:nsid w:val="73054B8C"/>
    <w:multiLevelType w:val="hybridMultilevel"/>
    <w:tmpl w:val="A956D8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C0A57"/>
    <w:multiLevelType w:val="hybridMultilevel"/>
    <w:tmpl w:val="4D2E66A0"/>
    <w:lvl w:ilvl="0" w:tplc="B7AA9DE2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7" w15:restartNumberingAfterBreak="0">
    <w:nsid w:val="77931DE3"/>
    <w:multiLevelType w:val="hybridMultilevel"/>
    <w:tmpl w:val="2F343022"/>
    <w:lvl w:ilvl="0" w:tplc="4DFE5C7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8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225D78"/>
    <w:multiLevelType w:val="hybridMultilevel"/>
    <w:tmpl w:val="6B365230"/>
    <w:lvl w:ilvl="0" w:tplc="5A68CDB6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31"/>
  </w:num>
  <w:num w:numId="3">
    <w:abstractNumId w:val="34"/>
  </w:num>
  <w:num w:numId="4">
    <w:abstractNumId w:val="4"/>
  </w:num>
  <w:num w:numId="5">
    <w:abstractNumId w:val="37"/>
  </w:num>
  <w:num w:numId="6">
    <w:abstractNumId w:val="36"/>
  </w:num>
  <w:num w:numId="7">
    <w:abstractNumId w:val="25"/>
  </w:num>
  <w:num w:numId="8">
    <w:abstractNumId w:val="29"/>
  </w:num>
  <w:num w:numId="9">
    <w:abstractNumId w:val="26"/>
  </w:num>
  <w:num w:numId="10">
    <w:abstractNumId w:val="2"/>
  </w:num>
  <w:num w:numId="11">
    <w:abstractNumId w:val="5"/>
  </w:num>
  <w:num w:numId="12">
    <w:abstractNumId w:val="33"/>
  </w:num>
  <w:num w:numId="13">
    <w:abstractNumId w:val="14"/>
  </w:num>
  <w:num w:numId="14">
    <w:abstractNumId w:val="11"/>
  </w:num>
  <w:num w:numId="15">
    <w:abstractNumId w:val="24"/>
  </w:num>
  <w:num w:numId="16">
    <w:abstractNumId w:val="7"/>
  </w:num>
  <w:num w:numId="17">
    <w:abstractNumId w:val="32"/>
  </w:num>
  <w:num w:numId="18">
    <w:abstractNumId w:val="13"/>
  </w:num>
  <w:num w:numId="19">
    <w:abstractNumId w:val="35"/>
  </w:num>
  <w:num w:numId="20">
    <w:abstractNumId w:val="28"/>
  </w:num>
  <w:num w:numId="21">
    <w:abstractNumId w:val="27"/>
  </w:num>
  <w:num w:numId="2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"/>
  </w:num>
  <w:num w:numId="25">
    <w:abstractNumId w:val="9"/>
  </w:num>
  <w:num w:numId="26">
    <w:abstractNumId w:val="1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7"/>
  </w:num>
  <w:num w:numId="35">
    <w:abstractNumId w:val="23"/>
  </w:num>
  <w:num w:numId="36">
    <w:abstractNumId w:val="22"/>
  </w:num>
  <w:num w:numId="37">
    <w:abstractNumId w:val="10"/>
  </w:num>
  <w:num w:numId="38">
    <w:abstractNumId w:val="3"/>
  </w:num>
  <w:num w:numId="39">
    <w:abstractNumId w:val="30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C0"/>
    <w:rsid w:val="001C06BE"/>
    <w:rsid w:val="00BD594B"/>
    <w:rsid w:val="00C350C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4E3276-AB4B-4A80-8E5D-986EE1BC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link w:val="10"/>
    <w:uiPriority w:val="9"/>
    <w:qFormat/>
    <w:rsid w:val="00BD59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D594B"/>
    <w:pPr>
      <w:spacing w:before="100" w:beforeAutospacing="1" w:after="100" w:afterAutospacing="1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D594B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94B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BD594B"/>
    <w:rPr>
      <w:rFonts w:ascii="Cambria" w:eastAsia="Times New Roman" w:hAnsi="Cambria" w:cs="Times New Roman"/>
      <w:b/>
      <w:bCs/>
      <w:color w:val="4F81BD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BD594B"/>
    <w:rPr>
      <w:rFonts w:ascii="Cambria" w:eastAsia="Times New Roman" w:hAnsi="Cambria" w:cs="Times New Roman"/>
      <w:b/>
      <w:bCs/>
      <w:color w:val="4F81BD"/>
      <w:sz w:val="24"/>
      <w:szCs w:val="24"/>
      <w:lang w:val="uk-UA" w:eastAsia="uk-UA"/>
    </w:rPr>
  </w:style>
  <w:style w:type="paragraph" w:styleId="a3">
    <w:name w:val="No Spacing"/>
    <w:uiPriority w:val="1"/>
    <w:qFormat/>
    <w:rsid w:val="00BD594B"/>
    <w:pPr>
      <w:spacing w:after="0" w:line="240" w:lineRule="auto"/>
    </w:pPr>
    <w:rPr>
      <w:lang w:val="uk-UA"/>
    </w:rPr>
  </w:style>
  <w:style w:type="paragraph" w:styleId="a4">
    <w:name w:val="header"/>
    <w:basedOn w:val="a"/>
    <w:link w:val="a5"/>
    <w:uiPriority w:val="99"/>
    <w:rsid w:val="00BD594B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D594B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footer"/>
    <w:basedOn w:val="a"/>
    <w:link w:val="a7"/>
    <w:uiPriority w:val="99"/>
    <w:rsid w:val="00BD594B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D594B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StyleZakonu">
    <w:name w:val="StyleZakonu"/>
    <w:basedOn w:val="a"/>
    <w:link w:val="StyleZakonu0"/>
    <w:rsid w:val="00BD594B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BD594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table" w:styleId="a8">
    <w:name w:val="Table Grid"/>
    <w:basedOn w:val="a1"/>
    <w:rsid w:val="00BD594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uk-UA"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D594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594B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b">
    <w:name w:val="List Paragraph"/>
    <w:basedOn w:val="a"/>
    <w:uiPriority w:val="34"/>
    <w:qFormat/>
    <w:rsid w:val="00BD594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b/>
      <w:bCs/>
      <w:sz w:val="28"/>
      <w:szCs w:val="28"/>
      <w:lang w:eastAsia="ru-RU"/>
    </w:rPr>
  </w:style>
  <w:style w:type="paragraph" w:styleId="ac">
    <w:name w:val="Plain Text"/>
    <w:basedOn w:val="a"/>
    <w:link w:val="ad"/>
    <w:rsid w:val="00BD594B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d">
    <w:name w:val="Текст Знак"/>
    <w:basedOn w:val="a0"/>
    <w:link w:val="ac"/>
    <w:rsid w:val="00BD594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e">
    <w:name w:val="Нормальний текст"/>
    <w:basedOn w:val="a"/>
    <w:link w:val="af"/>
    <w:rsid w:val="00BD594B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af0">
    <w:name w:val="Назва документа"/>
    <w:basedOn w:val="a"/>
    <w:next w:val="ae"/>
    <w:rsid w:val="00BD594B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21">
    <w:name w:val="Заголовок №2_"/>
    <w:link w:val="22"/>
    <w:rsid w:val="00BD594B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3">
    <w:name w:val="Заголовок №2 + Напівжирний"/>
    <w:rsid w:val="00BD59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2">
    <w:name w:val="Заголовок №2"/>
    <w:basedOn w:val="a"/>
    <w:link w:val="21"/>
    <w:rsid w:val="00BD594B"/>
    <w:pPr>
      <w:widowControl w:val="0"/>
      <w:shd w:val="clear" w:color="auto" w:fill="FFFFFF"/>
      <w:spacing w:line="473" w:lineRule="exact"/>
      <w:jc w:val="both"/>
      <w:outlineLvl w:val="1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24">
    <w:name w:val="Основний текст (2)_"/>
    <w:link w:val="25"/>
    <w:rsid w:val="00BD594B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25">
    <w:name w:val="Основний текст (2)"/>
    <w:basedOn w:val="a"/>
    <w:link w:val="24"/>
    <w:rsid w:val="00BD594B"/>
    <w:pPr>
      <w:widowControl w:val="0"/>
      <w:shd w:val="clear" w:color="auto" w:fill="FFFFFF"/>
      <w:spacing w:after="120" w:line="290" w:lineRule="exact"/>
      <w:ind w:hanging="320"/>
      <w:jc w:val="both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29pt">
    <w:name w:val="Основний текст (2) + 9 pt"/>
    <w:rsid w:val="00BD59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rvts7">
    <w:name w:val="rvts7"/>
    <w:rsid w:val="00BD594B"/>
  </w:style>
  <w:style w:type="paragraph" w:customStyle="1" w:styleId="rvps41">
    <w:name w:val="rvps41"/>
    <w:basedOn w:val="a"/>
    <w:rsid w:val="00BD594B"/>
    <w:pPr>
      <w:spacing w:before="100" w:beforeAutospacing="1" w:after="100" w:afterAutospacing="1"/>
    </w:pPr>
    <w:rPr>
      <w:lang w:val="ru-RU" w:eastAsia="ru-RU"/>
    </w:rPr>
  </w:style>
  <w:style w:type="paragraph" w:styleId="af1">
    <w:name w:val="Normal (Web)"/>
    <w:basedOn w:val="a"/>
    <w:uiPriority w:val="99"/>
    <w:unhideWhenUsed/>
    <w:rsid w:val="00BD594B"/>
    <w:pPr>
      <w:spacing w:before="100" w:beforeAutospacing="1" w:after="100" w:afterAutospacing="1"/>
    </w:pPr>
    <w:rPr>
      <w:lang w:val="ru-RU" w:eastAsia="ru-RU"/>
    </w:rPr>
  </w:style>
  <w:style w:type="paragraph" w:styleId="af2">
    <w:name w:val="Body Text Indent"/>
    <w:basedOn w:val="a"/>
    <w:link w:val="af3"/>
    <w:rsid w:val="00BD594B"/>
    <w:pPr>
      <w:ind w:firstLine="720"/>
      <w:jc w:val="both"/>
    </w:pPr>
    <w:rPr>
      <w:sz w:val="28"/>
      <w:szCs w:val="20"/>
      <w:lang w:val="ru-RU" w:eastAsia="ru-RU"/>
    </w:rPr>
  </w:style>
  <w:style w:type="character" w:customStyle="1" w:styleId="af3">
    <w:name w:val="Основной текст с отступом Знак"/>
    <w:basedOn w:val="a0"/>
    <w:link w:val="af2"/>
    <w:rsid w:val="00BD59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rvps2">
    <w:name w:val="rvps2"/>
    <w:basedOn w:val="a"/>
    <w:rsid w:val="00BD594B"/>
    <w:pPr>
      <w:spacing w:before="100" w:beforeAutospacing="1" w:after="100" w:afterAutospacing="1"/>
    </w:pPr>
    <w:rPr>
      <w:lang w:val="ru-RU" w:eastAsia="ru-RU"/>
    </w:rPr>
  </w:style>
  <w:style w:type="character" w:styleId="af4">
    <w:name w:val="Hyperlink"/>
    <w:rsid w:val="00BD594B"/>
    <w:rPr>
      <w:color w:val="0000FF"/>
      <w:u w:val="single"/>
    </w:rPr>
  </w:style>
  <w:style w:type="paragraph" w:customStyle="1" w:styleId="rvps12">
    <w:name w:val="rvps12"/>
    <w:basedOn w:val="a"/>
    <w:rsid w:val="00BD594B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BD594B"/>
  </w:style>
  <w:style w:type="paragraph" w:customStyle="1" w:styleId="rvps6">
    <w:name w:val="rvps6"/>
    <w:basedOn w:val="a"/>
    <w:rsid w:val="00BD594B"/>
    <w:pPr>
      <w:spacing w:before="100" w:beforeAutospacing="1" w:after="100" w:afterAutospacing="1"/>
    </w:pPr>
    <w:rPr>
      <w:lang w:val="ru-RU" w:eastAsia="ru-RU"/>
    </w:rPr>
  </w:style>
  <w:style w:type="character" w:customStyle="1" w:styleId="rvts23">
    <w:name w:val="rvts23"/>
    <w:basedOn w:val="a0"/>
    <w:rsid w:val="00BD594B"/>
  </w:style>
  <w:style w:type="paragraph" w:customStyle="1" w:styleId="rvps14">
    <w:name w:val="rvps14"/>
    <w:basedOn w:val="a"/>
    <w:rsid w:val="00BD594B"/>
    <w:pPr>
      <w:spacing w:before="100" w:beforeAutospacing="1" w:after="100" w:afterAutospacing="1"/>
    </w:pPr>
    <w:rPr>
      <w:lang w:val="ru-RU" w:eastAsia="ru-RU"/>
    </w:rPr>
  </w:style>
  <w:style w:type="character" w:styleId="af5">
    <w:name w:val="page number"/>
    <w:basedOn w:val="a0"/>
    <w:rsid w:val="00BD594B"/>
  </w:style>
  <w:style w:type="paragraph" w:customStyle="1" w:styleId="ShapkaDocumentu">
    <w:name w:val="Shapka Documentu"/>
    <w:basedOn w:val="a"/>
    <w:rsid w:val="00BD594B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  <w:lang w:eastAsia="ru-RU"/>
    </w:rPr>
  </w:style>
  <w:style w:type="character" w:customStyle="1" w:styleId="af">
    <w:name w:val="Нормальний текст Знак"/>
    <w:link w:val="ae"/>
    <w:locked/>
    <w:rsid w:val="00BD594B"/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2378</Words>
  <Characters>13558</Characters>
  <Application>Microsoft Office Word</Application>
  <DocSecurity>0</DocSecurity>
  <Lines>112</Lines>
  <Paragraphs>31</Paragraphs>
  <ScaleCrop>false</ScaleCrop>
  <Company>Reanimator Extreme Edition</Company>
  <LinksUpToDate>false</LinksUpToDate>
  <CharactersWithSpaces>15905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2021-11-02T13:15:00Z</dcterms:created>
  <dcterms:modified xsi:type="dcterms:W3CDTF">2021-11-02T13:16:00Z</dcterms:modified>
</cp:coreProperties>
</file>