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267" w:rsidRDefault="008C2267" w:rsidP="008C2267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УКРАЇНА</w:t>
      </w:r>
    </w:p>
    <w:p w:rsidR="008C2267" w:rsidRDefault="008C2267" w:rsidP="008C22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2267" w:rsidRDefault="008C2267" w:rsidP="008C22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2267" w:rsidRDefault="008C2267" w:rsidP="008C22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8C2267" w:rsidRDefault="008C2267" w:rsidP="008C22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C2267" w:rsidRDefault="008C2267" w:rsidP="008C22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C2267" w:rsidRDefault="008C2267" w:rsidP="008C22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C2267" w:rsidRDefault="008C2267" w:rsidP="008C226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Від   6 червня     2019  року</w:t>
      </w:r>
      <w:r>
        <w:rPr>
          <w:b/>
          <w:bCs/>
        </w:rPr>
        <w:tab/>
        <w:t xml:space="preserve">                                  № 26</w:t>
      </w:r>
    </w:p>
    <w:p w:rsidR="008C2267" w:rsidRDefault="008C2267" w:rsidP="008C2267">
      <w:pPr>
        <w:rPr>
          <w:b/>
        </w:rPr>
      </w:pPr>
    </w:p>
    <w:p w:rsidR="008C2267" w:rsidRDefault="008C2267" w:rsidP="008C2267">
      <w:pPr>
        <w:rPr>
          <w:b/>
        </w:rPr>
      </w:pPr>
      <w:r>
        <w:rPr>
          <w:b/>
        </w:rPr>
        <w:t xml:space="preserve"> Про затвердження проектно-кошторисної документації</w:t>
      </w:r>
    </w:p>
    <w:p w:rsidR="008C2267" w:rsidRDefault="008C2267" w:rsidP="008C2267">
      <w:pPr>
        <w:ind w:firstLine="708"/>
        <w:rPr>
          <w:b/>
        </w:rPr>
      </w:pPr>
    </w:p>
    <w:p w:rsidR="008C2267" w:rsidRDefault="008C2267" w:rsidP="008C2267">
      <w:pPr>
        <w:ind w:firstLine="708"/>
        <w:rPr>
          <w:b/>
        </w:rPr>
      </w:pPr>
      <w:r>
        <w:rPr>
          <w:b/>
        </w:rPr>
        <w:t xml:space="preserve"> </w:t>
      </w:r>
    </w:p>
    <w:p w:rsidR="008C2267" w:rsidRDefault="008C2267" w:rsidP="008C2267">
      <w:pPr>
        <w:ind w:firstLine="708"/>
        <w:jc w:val="both"/>
        <w:rPr>
          <w:b/>
        </w:rPr>
      </w:pPr>
      <w:r>
        <w:rPr>
          <w:b/>
        </w:rPr>
        <w:t xml:space="preserve"> Розглянувши  проектно-кошторисну  документацію  по проекту «Електрифікація  масиву садівничих ділянок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Грибовицької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(за межами  населеного  пункту)-будівництво», врахувавши  експертний звіт    ДП філії «</w:t>
      </w:r>
      <w:proofErr w:type="spellStart"/>
      <w:r>
        <w:rPr>
          <w:b/>
        </w:rPr>
        <w:t>Укрдержбудекспертиза</w:t>
      </w:r>
      <w:proofErr w:type="spellEnd"/>
      <w:r>
        <w:rPr>
          <w:b/>
        </w:rPr>
        <w:t xml:space="preserve">» у Львівській області   від 29.05.2019р. за №14-0933-19 ,  керуючись ст..25 Закону </w:t>
      </w:r>
      <w:proofErr w:type="spellStart"/>
      <w:r>
        <w:rPr>
          <w:b/>
        </w:rPr>
        <w:t>україни</w:t>
      </w:r>
      <w:proofErr w:type="spellEnd"/>
      <w:r>
        <w:rPr>
          <w:b/>
        </w:rPr>
        <w:t xml:space="preserve"> «Про місцеве самоврядування в Україні», сільська рада</w:t>
      </w:r>
    </w:p>
    <w:p w:rsidR="008C2267" w:rsidRDefault="008C2267" w:rsidP="008C2267">
      <w:pPr>
        <w:ind w:firstLine="708"/>
        <w:jc w:val="both"/>
        <w:rPr>
          <w:b/>
        </w:rPr>
      </w:pPr>
      <w:r>
        <w:rPr>
          <w:b/>
        </w:rPr>
        <w:t>ВИРІШИЛА:</w:t>
      </w:r>
    </w:p>
    <w:p w:rsidR="008C2267" w:rsidRDefault="008C2267" w:rsidP="008C2267">
      <w:pPr>
        <w:ind w:left="708"/>
        <w:jc w:val="both"/>
        <w:rPr>
          <w:b/>
        </w:rPr>
      </w:pPr>
      <w:r w:rsidRPr="00694EDA">
        <w:rPr>
          <w:b/>
        </w:rPr>
        <w:t>1.За</w:t>
      </w:r>
      <w:r>
        <w:rPr>
          <w:b/>
        </w:rPr>
        <w:t xml:space="preserve">твердити проектно-кошторисну  документацію  по проекту «Електрифікація  масиву садівничих ділянок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Грибовицької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(за межами  населеного  пункту)-будівництво» загальною кошторисною вартістю -18 002,320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..</w:t>
      </w:r>
    </w:p>
    <w:p w:rsidR="008C2267" w:rsidRDefault="008C2267" w:rsidP="008C2267">
      <w:pPr>
        <w:ind w:left="708"/>
        <w:jc w:val="both"/>
        <w:rPr>
          <w:b/>
        </w:rPr>
      </w:pPr>
      <w:r>
        <w:rPr>
          <w:b/>
        </w:rPr>
        <w:t>2.Контроль за виконанням даного рішення покласти на постійну комісію сільської ради з питань бюджету, фінансів, торгівлі та побуту.</w:t>
      </w:r>
    </w:p>
    <w:p w:rsidR="008C2267" w:rsidRDefault="008C2267" w:rsidP="008C2267">
      <w:pPr>
        <w:ind w:left="708"/>
        <w:jc w:val="both"/>
        <w:rPr>
          <w:b/>
        </w:rPr>
      </w:pPr>
    </w:p>
    <w:p w:rsidR="008C2267" w:rsidRPr="00694EDA" w:rsidRDefault="008C2267" w:rsidP="008C2267">
      <w:pPr>
        <w:ind w:left="708"/>
        <w:jc w:val="both"/>
        <w:rPr>
          <w:b/>
        </w:rPr>
      </w:pPr>
    </w:p>
    <w:p w:rsidR="008C2267" w:rsidRDefault="008C2267" w:rsidP="008C2267">
      <w:pPr>
        <w:ind w:firstLine="708"/>
        <w:jc w:val="center"/>
        <w:rPr>
          <w:b/>
        </w:rPr>
      </w:pPr>
    </w:p>
    <w:p w:rsidR="008C2267" w:rsidRDefault="008C2267" w:rsidP="008C2267">
      <w:pPr>
        <w:ind w:firstLine="708"/>
        <w:jc w:val="center"/>
        <w:rPr>
          <w:b/>
        </w:rPr>
      </w:pPr>
    </w:p>
    <w:p w:rsidR="008C2267" w:rsidRDefault="008C2267" w:rsidP="008C2267">
      <w:pPr>
        <w:tabs>
          <w:tab w:val="left" w:pos="3285"/>
        </w:tabs>
        <w:ind w:firstLine="708"/>
        <w:jc w:val="center"/>
        <w:rPr>
          <w:b/>
        </w:rPr>
      </w:pPr>
      <w:r>
        <w:rPr>
          <w:b/>
        </w:rPr>
        <w:t xml:space="preserve">Сільський голова                                 </w:t>
      </w:r>
      <w:proofErr w:type="spellStart"/>
      <w:r>
        <w:rPr>
          <w:b/>
        </w:rPr>
        <w:t>І.Питель</w:t>
      </w:r>
      <w:proofErr w:type="spellEnd"/>
    </w:p>
    <w:p w:rsidR="008C2267" w:rsidRDefault="008C2267" w:rsidP="008C2267">
      <w:pPr>
        <w:ind w:firstLine="708"/>
        <w:jc w:val="center"/>
        <w:rPr>
          <w:b/>
        </w:rPr>
      </w:pPr>
    </w:p>
    <w:p w:rsidR="008C2267" w:rsidRDefault="008C2267" w:rsidP="008C2267">
      <w:pPr>
        <w:ind w:firstLine="708"/>
        <w:jc w:val="center"/>
        <w:rPr>
          <w:b/>
        </w:rPr>
      </w:pPr>
    </w:p>
    <w:p w:rsidR="008C2267" w:rsidRDefault="008C2267" w:rsidP="008C2267">
      <w:pPr>
        <w:ind w:firstLine="708"/>
        <w:jc w:val="center"/>
        <w:rPr>
          <w:b/>
        </w:rPr>
      </w:pPr>
    </w:p>
    <w:p w:rsidR="008C2267" w:rsidRDefault="008C2267" w:rsidP="008C2267">
      <w:pPr>
        <w:ind w:firstLine="708"/>
        <w:jc w:val="center"/>
        <w:rPr>
          <w:b/>
        </w:rPr>
      </w:pPr>
    </w:p>
    <w:p w:rsidR="008C2267" w:rsidRDefault="008C2267" w:rsidP="008C2267">
      <w:pPr>
        <w:ind w:firstLine="708"/>
        <w:jc w:val="center"/>
        <w:rPr>
          <w:b/>
        </w:rPr>
      </w:pPr>
    </w:p>
    <w:p w:rsidR="00B84FE3" w:rsidRDefault="008C226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45A"/>
    <w:rsid w:val="001C06BE"/>
    <w:rsid w:val="008C2267"/>
    <w:rsid w:val="00EF045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612CC-DCB8-4757-97BC-A86148FC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2021-11-02T13:33:00Z</dcterms:created>
  <dcterms:modified xsi:type="dcterms:W3CDTF">2021-11-02T13:34:00Z</dcterms:modified>
</cp:coreProperties>
</file>