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2FB" w:rsidRDefault="006C02FB" w:rsidP="00FB1779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C02FB" w:rsidRDefault="006C02FB" w:rsidP="00FB17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C02FB" w:rsidRDefault="006C02FB" w:rsidP="00FB17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C02FB" w:rsidRDefault="006C02FB" w:rsidP="00FB17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СЕСІЯ</w:t>
      </w:r>
    </w:p>
    <w:p w:rsidR="006C02FB" w:rsidRDefault="006C02FB" w:rsidP="00FB17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6C02FB" w:rsidRDefault="006C02FB" w:rsidP="00FB17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B1779" w:rsidRDefault="00FB1779" w:rsidP="00FB17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C02FB" w:rsidRDefault="006C02FB" w:rsidP="006C02F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23 квітня </w:t>
      </w:r>
      <w:r>
        <w:rPr>
          <w:b/>
          <w:bCs/>
        </w:rPr>
        <w:t xml:space="preserve">   2018  року</w:t>
      </w:r>
      <w:r>
        <w:rPr>
          <w:b/>
          <w:bCs/>
        </w:rPr>
        <w:tab/>
        <w:t xml:space="preserve">                                  №3</w:t>
      </w:r>
    </w:p>
    <w:p w:rsidR="006C02FB" w:rsidRDefault="006C02FB" w:rsidP="006C02F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 xml:space="preserve">Про внесення  змін до показників 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>сільського  бюджету Грибовицької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2018</w:t>
      </w:r>
      <w:r>
        <w:rPr>
          <w:b/>
          <w:bCs/>
        </w:rPr>
        <w:t xml:space="preserve"> рік </w:t>
      </w:r>
    </w:p>
    <w:p w:rsidR="006C02FB" w:rsidRDefault="006C02FB" w:rsidP="006C02FB">
      <w:pPr>
        <w:jc w:val="both"/>
        <w:rPr>
          <w:b/>
          <w:bCs/>
        </w:rPr>
      </w:pP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 Заслухавши інформацію сільського голови, відповідно до вимог  Бюджетного кодексу  України, Закону України «Про д</w:t>
      </w:r>
      <w:r>
        <w:rPr>
          <w:b/>
          <w:bCs/>
        </w:rPr>
        <w:t>ержавний бюджет  України на 2018</w:t>
      </w:r>
      <w:r>
        <w:rPr>
          <w:b/>
          <w:bCs/>
        </w:rPr>
        <w:t xml:space="preserve"> рік» керуючись ст.26, ст.65 Закону України  «Про місцеве самоврядування в Україні», рішенням №4 «Про сільськи</w:t>
      </w:r>
      <w:r>
        <w:rPr>
          <w:b/>
          <w:bCs/>
        </w:rPr>
        <w:t>й бюджет на 2018</w:t>
      </w:r>
      <w:r>
        <w:rPr>
          <w:b/>
          <w:bCs/>
        </w:rPr>
        <w:t xml:space="preserve"> рік» Грибовицька  сільська рада 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6C02FB" w:rsidRDefault="004B4DA3" w:rsidP="006C02FB">
      <w:pPr>
        <w:jc w:val="both"/>
        <w:rPr>
          <w:b/>
          <w:bCs/>
        </w:rPr>
      </w:pPr>
      <w:r>
        <w:rPr>
          <w:b/>
          <w:bCs/>
        </w:rPr>
        <w:t>1</w:t>
      </w:r>
      <w:r w:rsidR="006C02FB">
        <w:rPr>
          <w:b/>
          <w:bCs/>
        </w:rPr>
        <w:t xml:space="preserve">.Спрямувати вільний залишок  коштів загального фонду , який  утворився станом на 01.01.2018  р.(додаток 2 </w:t>
      </w:r>
      <w:r w:rsidR="006C02FB">
        <w:rPr>
          <w:b/>
          <w:bCs/>
        </w:rPr>
        <w:t>до цього рішення) в сумі: 150000</w:t>
      </w:r>
      <w:r w:rsidR="006C02FB">
        <w:rPr>
          <w:b/>
          <w:bCs/>
        </w:rPr>
        <w:t>,00 грн. на випадки за КПКВК :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>-0150 «Організаційне, інформаційно-аналітичне та матеріально-технічне  забезпечення діяльності сіль</w:t>
      </w:r>
      <w:r>
        <w:rPr>
          <w:b/>
          <w:bCs/>
        </w:rPr>
        <w:t>ської ради» на зарплату в сумі 1</w:t>
      </w:r>
      <w:r>
        <w:rPr>
          <w:b/>
          <w:bCs/>
        </w:rPr>
        <w:t>0000,00</w:t>
      </w:r>
      <w:r>
        <w:rPr>
          <w:b/>
          <w:bCs/>
        </w:rPr>
        <w:t>(спец.фонд) (придбання сканера);</w:t>
      </w:r>
      <w:r>
        <w:rPr>
          <w:b/>
          <w:bCs/>
        </w:rPr>
        <w:t xml:space="preserve"> 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>-9770 «Інші су</w:t>
      </w:r>
      <w:r>
        <w:rPr>
          <w:b/>
          <w:bCs/>
        </w:rPr>
        <w:t>бвенції» з місцевого  бюджету</w:t>
      </w:r>
      <w:r>
        <w:rPr>
          <w:b/>
          <w:bCs/>
        </w:rPr>
        <w:t xml:space="preserve"> (спец.ф</w:t>
      </w:r>
      <w:r>
        <w:rPr>
          <w:b/>
          <w:bCs/>
        </w:rPr>
        <w:t>онд)   в сумі 5000,00;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>-9770 «Інші субвенції» з місцевого  бюджету</w:t>
      </w:r>
      <w:r>
        <w:rPr>
          <w:b/>
          <w:bCs/>
        </w:rPr>
        <w:t xml:space="preserve"> (заг</w:t>
      </w:r>
      <w:r>
        <w:rPr>
          <w:b/>
          <w:bCs/>
        </w:rPr>
        <w:t xml:space="preserve">.фонд)   в сумі </w:t>
      </w:r>
      <w:r>
        <w:rPr>
          <w:b/>
          <w:bCs/>
        </w:rPr>
        <w:t>1</w:t>
      </w:r>
      <w:r>
        <w:rPr>
          <w:b/>
          <w:bCs/>
        </w:rPr>
        <w:t>5000,00;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 xml:space="preserve">-7461 «Утримання та розвиток автомобільних доріг» в сумі </w:t>
      </w:r>
      <w:r w:rsidR="004B4DA3">
        <w:rPr>
          <w:b/>
          <w:bCs/>
        </w:rPr>
        <w:t>120000,00</w:t>
      </w:r>
    </w:p>
    <w:p w:rsidR="006C02FB" w:rsidRDefault="006C02FB" w:rsidP="006C02FB">
      <w:pPr>
        <w:jc w:val="both"/>
        <w:rPr>
          <w:b/>
          <w:bCs/>
        </w:rPr>
      </w:pPr>
      <w:r>
        <w:rPr>
          <w:b/>
          <w:bCs/>
        </w:rPr>
        <w:t>ІІ. Спрямувати вільний залишок коштів   спеціального  фон</w:t>
      </w:r>
      <w:r w:rsidR="004B4DA3">
        <w:rPr>
          <w:b/>
          <w:bCs/>
        </w:rPr>
        <w:t>ду (бюджету розвитку) в сумі 15</w:t>
      </w:r>
      <w:r>
        <w:rPr>
          <w:b/>
          <w:bCs/>
        </w:rPr>
        <w:t>000,00 гривень на видатки за КПКВК:</w:t>
      </w:r>
    </w:p>
    <w:p w:rsidR="006C02FB" w:rsidRDefault="006C02FB" w:rsidP="004B4DA3">
      <w:pPr>
        <w:jc w:val="both"/>
        <w:rPr>
          <w:b/>
          <w:bCs/>
        </w:rPr>
      </w:pPr>
      <w:r>
        <w:rPr>
          <w:b/>
          <w:bCs/>
        </w:rPr>
        <w:t>-</w:t>
      </w:r>
      <w:r w:rsidR="004B4DA3">
        <w:rPr>
          <w:b/>
          <w:bCs/>
        </w:rPr>
        <w:t>7324  «Будівництво  установ та закладів культури» в сумі 15000,00 на :</w:t>
      </w:r>
    </w:p>
    <w:p w:rsidR="004B4DA3" w:rsidRDefault="004B4DA3" w:rsidP="004B4DA3">
      <w:pPr>
        <w:jc w:val="both"/>
        <w:rPr>
          <w:b/>
          <w:bCs/>
        </w:rPr>
      </w:pPr>
      <w:r>
        <w:rPr>
          <w:b/>
          <w:bCs/>
        </w:rPr>
        <w:t>Внести  зміни   та доповнення  до рішення  сесії  Грибовицької сільської ради від 22.12.2017 р. №4 «Про сільський бюджет  Грибовицької  сільської  ради на 2018 рік», виклавши п.п.1,</w:t>
      </w:r>
      <w:r w:rsidR="000F4D53">
        <w:rPr>
          <w:b/>
          <w:bCs/>
        </w:rPr>
        <w:t>2,4,5,7 у такій редакції :</w:t>
      </w:r>
    </w:p>
    <w:p w:rsidR="000F4D53" w:rsidRDefault="000F4D53" w:rsidP="004B4DA3">
      <w:pPr>
        <w:jc w:val="both"/>
        <w:rPr>
          <w:b/>
          <w:bCs/>
        </w:rPr>
      </w:pPr>
      <w:r>
        <w:rPr>
          <w:b/>
          <w:bCs/>
        </w:rPr>
        <w:t xml:space="preserve">          1.Визначити на 2018 рік:</w:t>
      </w:r>
    </w:p>
    <w:p w:rsidR="000F4D53" w:rsidRDefault="000F4D53" w:rsidP="004B4DA3">
      <w:pPr>
        <w:jc w:val="both"/>
        <w:rPr>
          <w:b/>
          <w:bCs/>
        </w:rPr>
      </w:pPr>
      <w:r>
        <w:rPr>
          <w:b/>
          <w:bCs/>
        </w:rPr>
        <w:t>-доходи  сільського бюджету  у сумі  3315,0 тис. грн, у тому числі доходи  загального фонду  бюджету – 3315,0 тис. грн., спеціального фонду бюджету - -тис.грн, (додаток1)</w:t>
      </w:r>
    </w:p>
    <w:p w:rsidR="000F4D53" w:rsidRDefault="000F4D53" w:rsidP="004B4DA3">
      <w:pPr>
        <w:jc w:val="both"/>
        <w:rPr>
          <w:b/>
          <w:bCs/>
        </w:rPr>
      </w:pPr>
      <w:r>
        <w:rPr>
          <w:b/>
          <w:bCs/>
        </w:rPr>
        <w:t xml:space="preserve">       -  видатки сільського бюджету у сумі 4372,0 тис.грн.:</w:t>
      </w:r>
    </w:p>
    <w:p w:rsidR="000F4D53" w:rsidRDefault="000F4D53" w:rsidP="004B4DA3">
      <w:pPr>
        <w:jc w:val="both"/>
        <w:rPr>
          <w:b/>
          <w:bCs/>
        </w:rPr>
      </w:pPr>
      <w:r>
        <w:rPr>
          <w:b/>
          <w:bCs/>
        </w:rPr>
        <w:t xml:space="preserve">       -  загального фонду  бюджету – 3270.0 тис.грн;</w:t>
      </w:r>
    </w:p>
    <w:p w:rsidR="007E2FF5" w:rsidRDefault="007E2FF5" w:rsidP="004B4DA3">
      <w:pPr>
        <w:jc w:val="both"/>
        <w:rPr>
          <w:b/>
          <w:bCs/>
        </w:rPr>
      </w:pPr>
      <w:r>
        <w:rPr>
          <w:b/>
          <w:bCs/>
        </w:rPr>
        <w:t xml:space="preserve">      - спеціального фонду бюджету  1102 тис.грн.(додаток 3 до цього рішення) у  тому числі бюджету розвитку  в сумі 1052,0 тис.грн. (додаток 3 до цього рішення)</w:t>
      </w:r>
    </w:p>
    <w:p w:rsidR="007E2FF5" w:rsidRDefault="007E2FF5" w:rsidP="004B4DA3">
      <w:pPr>
        <w:jc w:val="both"/>
        <w:rPr>
          <w:b/>
          <w:bCs/>
        </w:rPr>
      </w:pPr>
      <w:r>
        <w:rPr>
          <w:b/>
          <w:bCs/>
        </w:rPr>
        <w:t xml:space="preserve">- профіцит  сільського бюджету в сумі 807.0 тис.грн. в т.ч. загального фонду бюджету 807,0 тис.грн. напрямком  </w:t>
      </w:r>
      <w:r w:rsidR="003917A7">
        <w:rPr>
          <w:b/>
          <w:bCs/>
        </w:rPr>
        <w:t xml:space="preserve"> використання якого  визначити  передачу коштів  із загального фонду  бюджету до бюджету  розвитку  спеціального фонду  (додаток 2 до цього рішення)</w:t>
      </w:r>
    </w:p>
    <w:p w:rsidR="004E4B93" w:rsidRDefault="004E4B93" w:rsidP="004B4DA3">
      <w:pPr>
        <w:jc w:val="both"/>
        <w:rPr>
          <w:b/>
          <w:bCs/>
        </w:rPr>
      </w:pPr>
      <w:r>
        <w:rPr>
          <w:b/>
          <w:bCs/>
        </w:rPr>
        <w:tab/>
        <w:t>-дефіцит сільського бюджету   в сумі 807,0 тис.грн. джерелом покриття якого визначити  надходження коштів  із загального фонду бюджету  до бюджету розвитку спеціального бюджету  в сумі  807,0 тис.грн. ( додаток 2 до цього рішення)</w:t>
      </w:r>
    </w:p>
    <w:p w:rsidR="004E4B93" w:rsidRDefault="004E4B93" w:rsidP="004B4DA3">
      <w:pPr>
        <w:jc w:val="both"/>
        <w:rPr>
          <w:b/>
          <w:bCs/>
        </w:rPr>
      </w:pPr>
      <w:r>
        <w:rPr>
          <w:b/>
          <w:bCs/>
        </w:rPr>
        <w:tab/>
        <w:t xml:space="preserve"> Збільшити доходи сільського  бюджету  за кодом 18050400 «Єдини й  податок  з фізичних осіб на суму 100,0 тис.грн і спрямувати  на КПКВК:</w:t>
      </w:r>
    </w:p>
    <w:p w:rsidR="004E4B93" w:rsidRDefault="004E4B93" w:rsidP="004B4DA3">
      <w:pPr>
        <w:jc w:val="both"/>
        <w:rPr>
          <w:b/>
          <w:bCs/>
        </w:rPr>
      </w:pPr>
      <w:r>
        <w:rPr>
          <w:b/>
          <w:bCs/>
        </w:rPr>
        <w:tab/>
        <w:t>-0150  в сумі 10000,00 КЕКВ 2240;</w:t>
      </w:r>
    </w:p>
    <w:p w:rsidR="004E4B93" w:rsidRDefault="004E4B93" w:rsidP="004B4DA3">
      <w:pPr>
        <w:jc w:val="both"/>
        <w:rPr>
          <w:b/>
          <w:bCs/>
        </w:rPr>
      </w:pPr>
      <w:r>
        <w:rPr>
          <w:b/>
          <w:bCs/>
        </w:rPr>
        <w:tab/>
        <w:t>-5062 в сумі 39000,00 КЕКВ 2210-15000.00 і КЕКВ 2240-24000,00 грн.</w:t>
      </w:r>
    </w:p>
    <w:p w:rsidR="004E4B93" w:rsidRDefault="004E4B93" w:rsidP="004B4DA3">
      <w:pPr>
        <w:jc w:val="both"/>
        <w:rPr>
          <w:b/>
          <w:bCs/>
        </w:rPr>
      </w:pPr>
      <w:r>
        <w:rPr>
          <w:b/>
          <w:bCs/>
        </w:rPr>
        <w:tab/>
        <w:t>-6030 в сумі 36000,00 КЕКВ 2240;</w:t>
      </w:r>
    </w:p>
    <w:p w:rsidR="004E4B93" w:rsidRDefault="004E4B93" w:rsidP="004B4DA3">
      <w:pPr>
        <w:jc w:val="both"/>
        <w:rPr>
          <w:b/>
          <w:bCs/>
        </w:rPr>
      </w:pPr>
      <w:r>
        <w:rPr>
          <w:b/>
          <w:bCs/>
        </w:rPr>
        <w:tab/>
        <w:t>-3210 в сумі 15000,00 КЕКВ 2240;</w:t>
      </w:r>
    </w:p>
    <w:p w:rsidR="004E4B93" w:rsidRDefault="004E4B93" w:rsidP="004B4DA3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2.Затвердити бюджетні призначення  сільського бюджету на 2018 рік </w:t>
      </w:r>
      <w:r w:rsidR="00FB1779">
        <w:rPr>
          <w:b/>
          <w:bCs/>
        </w:rPr>
        <w:t>за тимчасовою  та  функціональною класифікацією  видатків  та кредитування, у тому числі  по загальному фонду 3270,0 тис.грн. та спеціальному фонду 1102,0 тис.грн  (додаток 3 до цього рішення).</w:t>
      </w:r>
    </w:p>
    <w:p w:rsidR="00FB1779" w:rsidRDefault="00FB1779" w:rsidP="004B4DA3">
      <w:pPr>
        <w:jc w:val="both"/>
        <w:rPr>
          <w:b/>
          <w:bCs/>
        </w:rPr>
      </w:pPr>
    </w:p>
    <w:p w:rsidR="00FB1779" w:rsidRDefault="00FB1779" w:rsidP="004B4DA3">
      <w:pPr>
        <w:jc w:val="both"/>
        <w:rPr>
          <w:b/>
          <w:bCs/>
        </w:rPr>
      </w:pPr>
      <w:r>
        <w:rPr>
          <w:b/>
          <w:bCs/>
        </w:rPr>
        <w:t>4. Передати іншу субвенцію районному бюджету в сумі 20,0 тис.грн.:</w:t>
      </w:r>
    </w:p>
    <w:p w:rsidR="00FB1779" w:rsidRDefault="00FB1779" w:rsidP="004B4DA3">
      <w:pPr>
        <w:jc w:val="both"/>
        <w:rPr>
          <w:b/>
          <w:bCs/>
        </w:rPr>
      </w:pPr>
      <w:r>
        <w:rPr>
          <w:b/>
          <w:bCs/>
        </w:rPr>
        <w:t>-5, 0 тис. грн. на капітальні видатки;</w:t>
      </w:r>
    </w:p>
    <w:p w:rsidR="00FB1779" w:rsidRDefault="00FB1779" w:rsidP="004B4DA3">
      <w:pPr>
        <w:jc w:val="both"/>
        <w:rPr>
          <w:b/>
          <w:bCs/>
        </w:rPr>
      </w:pPr>
      <w:r>
        <w:rPr>
          <w:b/>
          <w:bCs/>
        </w:rPr>
        <w:t>-15,0 тис.грн. на поточні видатки.</w:t>
      </w:r>
    </w:p>
    <w:p w:rsidR="00FB1779" w:rsidRDefault="00FB1779" w:rsidP="004B4DA3">
      <w:pPr>
        <w:jc w:val="both"/>
        <w:rPr>
          <w:b/>
          <w:bCs/>
        </w:rPr>
      </w:pPr>
    </w:p>
    <w:p w:rsidR="00FB1779" w:rsidRDefault="00FB1779" w:rsidP="004B4DA3">
      <w:pPr>
        <w:jc w:val="both"/>
        <w:rPr>
          <w:b/>
          <w:bCs/>
        </w:rPr>
      </w:pPr>
      <w:r>
        <w:rPr>
          <w:b/>
          <w:bCs/>
        </w:rPr>
        <w:t>5. Затвердити на 2018 рік перелікм об*єктів, фінансування яких буде  здійснюватися  за рахугнок коштів  бюджету розвитку  згідно з додатком №5 до цього рішення.</w:t>
      </w:r>
    </w:p>
    <w:p w:rsidR="00FB1779" w:rsidRDefault="00FB1779" w:rsidP="004B4DA3">
      <w:pPr>
        <w:jc w:val="both"/>
        <w:rPr>
          <w:b/>
          <w:bCs/>
        </w:rPr>
      </w:pPr>
      <w:r>
        <w:rPr>
          <w:b/>
          <w:bCs/>
        </w:rPr>
        <w:t>7. Затвердити в складі видатків сілсьького бюджету кошти на реалізацію  місцевих (регіональних) програм згідно з додатком №6 до даного рішення.</w:t>
      </w:r>
    </w:p>
    <w:p w:rsidR="00FB1779" w:rsidRDefault="00FB1779" w:rsidP="004B4DA3">
      <w:pPr>
        <w:jc w:val="both"/>
        <w:rPr>
          <w:b/>
          <w:bCs/>
        </w:rPr>
      </w:pPr>
    </w:p>
    <w:p w:rsidR="00FB1779" w:rsidRDefault="00FB1779" w:rsidP="004B4DA3">
      <w:pPr>
        <w:jc w:val="both"/>
        <w:rPr>
          <w:b/>
          <w:bCs/>
        </w:rPr>
      </w:pPr>
      <w:r>
        <w:rPr>
          <w:b/>
          <w:bCs/>
        </w:rPr>
        <w:t>ІІІ. Затвердити  квартальну фінансову і бюджетну звітність  за І кв. 2018 року</w:t>
      </w:r>
      <w:r w:rsidR="00D6398B">
        <w:rPr>
          <w:b/>
          <w:bCs/>
        </w:rPr>
        <w:t>.</w:t>
      </w:r>
    </w:p>
    <w:p w:rsidR="00FB1779" w:rsidRDefault="00D6398B" w:rsidP="004B4DA3">
      <w:pPr>
        <w:jc w:val="both"/>
        <w:rPr>
          <w:b/>
          <w:bCs/>
        </w:rPr>
      </w:pPr>
      <w:r>
        <w:rPr>
          <w:b/>
          <w:bCs/>
        </w:rPr>
        <w:t>І</w:t>
      </w:r>
      <w:r>
        <w:rPr>
          <w:b/>
          <w:bCs/>
          <w:lang w:val="en-US"/>
        </w:rPr>
        <w:t>V</w:t>
      </w:r>
      <w:r>
        <w:rPr>
          <w:b/>
          <w:bCs/>
        </w:rPr>
        <w:t>.  Додатки № 1,2,3,5,6 до цього  рішення  є його невід*ємною частиною .</w:t>
      </w:r>
    </w:p>
    <w:p w:rsidR="00D6398B" w:rsidRDefault="00D6398B" w:rsidP="004B4DA3">
      <w:pPr>
        <w:jc w:val="both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>.  Контроль за виконанням  рішення покласти  на голову  постійної комісії з питань бюджету та фінансів (Питель Я.В.)</w:t>
      </w:r>
    </w:p>
    <w:p w:rsidR="00D6398B" w:rsidRDefault="00D6398B" w:rsidP="004B4DA3">
      <w:pPr>
        <w:jc w:val="both"/>
        <w:rPr>
          <w:b/>
          <w:bCs/>
        </w:rPr>
      </w:pPr>
    </w:p>
    <w:p w:rsidR="00D6398B" w:rsidRPr="00D6398B" w:rsidRDefault="00D6398B" w:rsidP="004B4DA3">
      <w:pPr>
        <w:jc w:val="both"/>
        <w:rPr>
          <w:b/>
          <w:bCs/>
        </w:rPr>
      </w:pPr>
    </w:p>
    <w:p w:rsidR="000F4D53" w:rsidRDefault="000F4D53" w:rsidP="004B4DA3">
      <w:pPr>
        <w:jc w:val="both"/>
        <w:rPr>
          <w:b/>
          <w:bCs/>
        </w:rPr>
      </w:pPr>
      <w:bookmarkStart w:id="0" w:name="_GoBack"/>
      <w:bookmarkEnd w:id="0"/>
    </w:p>
    <w:p w:rsidR="006C02FB" w:rsidRDefault="006C02FB" w:rsidP="006C02F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C02FB" w:rsidRDefault="006C02FB" w:rsidP="00D6398B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Сільський голова                                      І.Питель</w:t>
      </w:r>
    </w:p>
    <w:p w:rsidR="006C02FB" w:rsidRDefault="006C02FB" w:rsidP="00D6398B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6C02FB" w:rsidRDefault="00D6398B" w:rsidP="00D6398B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Головний бухгалтер                   </w:t>
      </w:r>
      <w:r w:rsidR="006C02FB">
        <w:rPr>
          <w:b/>
          <w:bCs/>
        </w:rPr>
        <w:t xml:space="preserve">      </w:t>
      </w:r>
      <w:r>
        <w:rPr>
          <w:b/>
          <w:bCs/>
        </w:rPr>
        <w:t xml:space="preserve">            М.І.Дорош</w:t>
      </w:r>
    </w:p>
    <w:p w:rsidR="00D15ACD" w:rsidRDefault="00D15ACD" w:rsidP="00D6398B">
      <w:pPr>
        <w:jc w:val="center"/>
      </w:pPr>
    </w:p>
    <w:sectPr w:rsidR="00D15A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539"/>
    <w:rsid w:val="000F4D53"/>
    <w:rsid w:val="003917A7"/>
    <w:rsid w:val="004B4DA3"/>
    <w:rsid w:val="004E4B93"/>
    <w:rsid w:val="006C02FB"/>
    <w:rsid w:val="007E2FF5"/>
    <w:rsid w:val="00B05539"/>
    <w:rsid w:val="00D15ACD"/>
    <w:rsid w:val="00D6398B"/>
    <w:rsid w:val="00FB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A2D"/>
  <w15:chartTrackingRefBased/>
  <w15:docId w15:val="{F3EBFCF0-46E5-4A5B-A780-9EACD203A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9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2565</Words>
  <Characters>1463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2022-07-19T08:16:00Z</dcterms:created>
  <dcterms:modified xsi:type="dcterms:W3CDTF">2022-07-19T11:05:00Z</dcterms:modified>
</cp:coreProperties>
</file>