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4FA" w:rsidRPr="0072191E" w:rsidRDefault="006904FA" w:rsidP="006904FA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904FA" w:rsidRPr="0072191E" w:rsidRDefault="006904FA" w:rsidP="006904F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904FA" w:rsidRPr="0072191E" w:rsidRDefault="006904FA" w:rsidP="006904F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904FA" w:rsidRPr="0072191E" w:rsidRDefault="006904FA" w:rsidP="006904F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ХІ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904FA" w:rsidRPr="0072191E" w:rsidRDefault="006904FA" w:rsidP="006904F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ДЕМОКРАТИЧНОГО СКЛИКАННЯ</w:t>
      </w:r>
    </w:p>
    <w:p w:rsidR="006904FA" w:rsidRPr="0072191E" w:rsidRDefault="006904FA" w:rsidP="006904F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904FA" w:rsidRPr="00FE797B" w:rsidRDefault="006904FA" w:rsidP="006904FA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FE797B">
        <w:rPr>
          <w:rFonts w:ascii="Times New Roman" w:hAnsi="Times New Roman" w:cs="Times New Roman"/>
          <w:b/>
          <w:bCs/>
          <w:sz w:val="24"/>
          <w:szCs w:val="24"/>
        </w:rPr>
        <w:t>Від   14 жовтня    2017  року</w:t>
      </w:r>
      <w:r w:rsidRPr="00FE797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                       №_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FE797B">
        <w:rPr>
          <w:rFonts w:ascii="Times New Roman" w:hAnsi="Times New Roman" w:cs="Times New Roman"/>
          <w:b/>
          <w:bCs/>
          <w:sz w:val="24"/>
          <w:szCs w:val="24"/>
        </w:rPr>
        <w:t>__</w:t>
      </w:r>
    </w:p>
    <w:p w:rsidR="006904FA" w:rsidRPr="0072191E" w:rsidRDefault="006904FA" w:rsidP="006904FA">
      <w:pPr>
        <w:pStyle w:val="a3"/>
        <w:rPr>
          <w:rFonts w:ascii="Times New Roman" w:hAnsi="Times New Roman" w:cs="Times New Roman"/>
          <w:b/>
          <w:bCs/>
        </w:rPr>
      </w:pP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6904FA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Про затвердження  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проекту землеустрою</w:t>
      </w:r>
    </w:p>
    <w:p w:rsidR="006904FA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щодо зміни цільового призначення земельної</w:t>
      </w:r>
    </w:p>
    <w:p w:rsidR="006904FA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ділянки 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с.В.Грибовичі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гр.Леус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С.М. </w:t>
      </w: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</w: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                      Розглянувши заяву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Леус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Світлани Миколаївни  ,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про затвердження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проекту  землеустрою  щодо зміни  цільового призначення  земельної ділянки для будівництва  та обслуговування житлового будинку господарських будівель  і споруд 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с.В.Грибовичі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вул.Польова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 площею 0,0719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га, розроблений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МКНВП «Рейтинг»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сільської ради  з питань  врегулювання земельних відносин , архітектури та будівництва 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Грибовицька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91E">
        <w:rPr>
          <w:rFonts w:ascii="Times New Roman" w:hAnsi="Times New Roman" w:cs="Times New Roman"/>
          <w:b/>
          <w:sz w:val="24"/>
          <w:szCs w:val="24"/>
        </w:rPr>
        <w:t>сільська рада</w:t>
      </w: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  <w:t>В И Р І Ш И Л А :</w:t>
      </w:r>
    </w:p>
    <w:p w:rsidR="006904FA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Затвердити проект землеустрою  щодо зміни  цільового призначення  земельної ділянки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гр.Леус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С.М.  для будівництва  та обслуговування житлового будинку господарських будівель  і споруд 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с.В.Грибовичі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вул.Польова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 </w:t>
      </w:r>
    </w:p>
    <w:p w:rsidR="006904FA" w:rsidRPr="0088409A" w:rsidRDefault="006904FA" w:rsidP="006904FA">
      <w:pPr>
        <w:pStyle w:val="a3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2.Змінити цільове призначення</w:t>
      </w:r>
      <w:r w:rsidRPr="0054310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земельної ділянки з  ведення особистого селянського господарства в будівництво та  обслуговування житлового будинку господарських будівель  і споруд  площею  0,0719 га     (кадастровий номер 4622782300:01:006:0003)</w:t>
      </w:r>
      <w:r w:rsidRPr="0054310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вул.Польова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гр.Леус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Світлани Миколаївни  </w:t>
      </w:r>
      <w:r>
        <w:t>.</w:t>
      </w: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3.Контроль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Сільський голова: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proofErr w:type="spellStart"/>
      <w:r w:rsidRPr="0072191E">
        <w:rPr>
          <w:rFonts w:ascii="Times New Roman" w:hAnsi="Times New Roman" w:cs="Times New Roman"/>
          <w:b/>
          <w:bCs/>
          <w:sz w:val="24"/>
          <w:szCs w:val="24"/>
        </w:rPr>
        <w:t>І.Питель</w:t>
      </w:r>
      <w:proofErr w:type="spellEnd"/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6904FA" w:rsidRPr="0072191E" w:rsidRDefault="006904FA" w:rsidP="006904FA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D9"/>
    <w:rsid w:val="006901D9"/>
    <w:rsid w:val="006904FA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C7F28-A69E-4FBF-9225-F7180F73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04FA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1355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2022-09-29T11:30:00Z</dcterms:created>
  <dcterms:modified xsi:type="dcterms:W3CDTF">2022-09-29T11:31:00Z</dcterms:modified>
</cp:coreProperties>
</file>