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CAB" w:rsidRDefault="00A81CAB" w:rsidP="00A81C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81CAB" w:rsidRDefault="00A81CAB" w:rsidP="00A81C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81CAB" w:rsidRDefault="00A81CAB" w:rsidP="00A81C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81CAB" w:rsidRDefault="00A81CAB" w:rsidP="00A81CA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І_СЕСІЯ</w:t>
      </w:r>
    </w:p>
    <w:p w:rsidR="00A81CAB" w:rsidRDefault="00A81CAB" w:rsidP="00A81C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81CAB" w:rsidRDefault="00A81CAB" w:rsidP="00A81CA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81CAB" w:rsidRDefault="00A81CAB" w:rsidP="00A81C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81CAB" w:rsidRDefault="00A81CAB" w:rsidP="00A81CAB">
      <w:pPr>
        <w:widowControl w:val="0"/>
        <w:autoSpaceDE w:val="0"/>
        <w:autoSpaceDN w:val="0"/>
        <w:adjustRightInd w:val="0"/>
        <w:rPr>
          <w:b/>
          <w:bCs/>
        </w:rPr>
      </w:pPr>
    </w:p>
    <w:p w:rsidR="00A81CAB" w:rsidRDefault="00A81CAB" w:rsidP="00A81C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24 листопада  2015 року                                                                                                      №6</w:t>
      </w:r>
    </w:p>
    <w:p w:rsidR="00A81CAB" w:rsidRDefault="00A81CAB" w:rsidP="00A81C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81CAB" w:rsidRDefault="00A81CAB" w:rsidP="00A81C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 утворення постійних  депутатських комісій </w:t>
      </w:r>
    </w:p>
    <w:p w:rsidR="00A81CAB" w:rsidRDefault="00A81CAB" w:rsidP="00A81C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A81CAB" w:rsidRDefault="00A81CAB" w:rsidP="00A81C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УІІ демократичного скликання</w:t>
      </w:r>
    </w:p>
    <w:p w:rsidR="00A81CAB" w:rsidRDefault="00A81CAB" w:rsidP="00A81CA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81CAB" w:rsidRDefault="00A81CAB" w:rsidP="00A81CAB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 xml:space="preserve"> Розглянувши пропозиції депутатів  сільської ради, керуючись   ст.ст.26, ст.47  Закону України «Про місцеве самоврядування в Україні»,  сільська рада</w:t>
      </w:r>
    </w:p>
    <w:p w:rsidR="00A81CAB" w:rsidRDefault="00A81CAB" w:rsidP="00A81CAB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ВИРІШИЛА:</w:t>
      </w:r>
    </w:p>
    <w:p w:rsidR="00A81CAB" w:rsidRDefault="00A81CAB" w:rsidP="00A81CAB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 xml:space="preserve">1.Утворити  постійні депутатські комісії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 УІІ демократичного скликання з  питань:</w:t>
      </w:r>
    </w:p>
    <w:p w:rsidR="00A81CAB" w:rsidRDefault="00A81CAB" w:rsidP="00A81CAB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-депутатської етики, соціально-економічного та  культурно-спортивного розвитку;</w:t>
      </w:r>
    </w:p>
    <w:p w:rsidR="00A81CAB" w:rsidRDefault="00A81CAB" w:rsidP="00A81CAB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-бюджету , фінансів, торгівлі та побуту;</w:t>
      </w:r>
    </w:p>
    <w:p w:rsidR="00A81CAB" w:rsidRDefault="00A81CAB" w:rsidP="00A81CAB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-екології;</w:t>
      </w:r>
    </w:p>
    <w:p w:rsidR="00A81CAB" w:rsidRDefault="00A81CAB" w:rsidP="00A81CAB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>-врегулювання  земельних відносин, архітектури та будівництва.</w:t>
      </w:r>
    </w:p>
    <w:p w:rsidR="00A81CAB" w:rsidRPr="00C15A48" w:rsidRDefault="00A81CAB" w:rsidP="00A81CAB">
      <w:pPr>
        <w:tabs>
          <w:tab w:val="left" w:pos="4590"/>
        </w:tabs>
        <w:ind w:firstLine="708"/>
        <w:jc w:val="both"/>
        <w:rPr>
          <w:b/>
          <w:bCs/>
        </w:rPr>
      </w:pPr>
      <w:r>
        <w:rPr>
          <w:b/>
          <w:bCs/>
        </w:rPr>
        <w:t xml:space="preserve">2. Затвердити  Положення   про постійні комісії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VІІ  демократичного скликання .</w:t>
      </w:r>
    </w:p>
    <w:p w:rsidR="00A81CAB" w:rsidRDefault="00A81CAB" w:rsidP="00A81CAB">
      <w:pPr>
        <w:tabs>
          <w:tab w:val="left" w:pos="4590"/>
        </w:tabs>
        <w:ind w:firstLine="708"/>
        <w:jc w:val="both"/>
        <w:rPr>
          <w:b/>
          <w:bCs/>
        </w:rPr>
      </w:pPr>
    </w:p>
    <w:p w:rsidR="00A81CAB" w:rsidRDefault="00A81CAB" w:rsidP="00A81CAB">
      <w:pPr>
        <w:tabs>
          <w:tab w:val="left" w:pos="4590"/>
        </w:tabs>
        <w:ind w:firstLine="708"/>
        <w:jc w:val="both"/>
        <w:rPr>
          <w:b/>
          <w:bCs/>
        </w:rPr>
      </w:pPr>
    </w:p>
    <w:p w:rsidR="00A81CAB" w:rsidRPr="00A6517B" w:rsidRDefault="00A81CAB" w:rsidP="00A81CAB">
      <w:pPr>
        <w:tabs>
          <w:tab w:val="left" w:pos="4590"/>
        </w:tabs>
        <w:ind w:firstLine="708"/>
        <w:jc w:val="both"/>
        <w:rPr>
          <w:b/>
          <w:bCs/>
        </w:rPr>
      </w:pPr>
    </w:p>
    <w:p w:rsidR="00A81CAB" w:rsidRDefault="00A81CAB" w:rsidP="00A81CAB">
      <w:pPr>
        <w:tabs>
          <w:tab w:val="left" w:pos="3615"/>
        </w:tabs>
        <w:ind w:firstLine="708"/>
        <w:jc w:val="center"/>
        <w:rPr>
          <w:b/>
        </w:rPr>
      </w:pPr>
      <w:r>
        <w:rPr>
          <w:b/>
        </w:rPr>
        <w:t xml:space="preserve">Сільський голова:                          </w:t>
      </w:r>
      <w:proofErr w:type="spellStart"/>
      <w:r>
        <w:rPr>
          <w:b/>
        </w:rPr>
        <w:t>І.Питель</w:t>
      </w:r>
      <w:proofErr w:type="spellEnd"/>
    </w:p>
    <w:p w:rsidR="00A81CAB" w:rsidRDefault="00A81CAB" w:rsidP="00A81CAB">
      <w:pPr>
        <w:ind w:firstLine="708"/>
        <w:jc w:val="both"/>
        <w:rPr>
          <w:b/>
        </w:rPr>
      </w:pPr>
    </w:p>
    <w:p w:rsidR="00A81CAB" w:rsidRDefault="00A81CAB" w:rsidP="00A81CAB">
      <w:pPr>
        <w:ind w:firstLine="708"/>
        <w:jc w:val="both"/>
        <w:rPr>
          <w:b/>
        </w:rPr>
      </w:pPr>
    </w:p>
    <w:p w:rsidR="00A81CAB" w:rsidRDefault="00A81CAB" w:rsidP="00A81CAB">
      <w:pPr>
        <w:ind w:firstLine="708"/>
        <w:jc w:val="both"/>
        <w:rPr>
          <w:b/>
        </w:rPr>
      </w:pPr>
    </w:p>
    <w:p w:rsidR="00A81CAB" w:rsidRDefault="00A81CAB" w:rsidP="00A81CAB">
      <w:pPr>
        <w:ind w:firstLine="708"/>
        <w:jc w:val="both"/>
        <w:rPr>
          <w:b/>
        </w:rPr>
      </w:pPr>
    </w:p>
    <w:p w:rsidR="00A81CAB" w:rsidRDefault="00A81CAB" w:rsidP="00A81CAB">
      <w:pPr>
        <w:ind w:firstLine="708"/>
        <w:jc w:val="both"/>
        <w:rPr>
          <w:b/>
        </w:rPr>
      </w:pPr>
    </w:p>
    <w:p w:rsidR="00A81CAB" w:rsidRDefault="00A81CAB" w:rsidP="00A81CAB">
      <w:pPr>
        <w:ind w:firstLine="708"/>
        <w:jc w:val="both"/>
        <w:rPr>
          <w:b/>
        </w:rPr>
      </w:pPr>
    </w:p>
    <w:p w:rsidR="00A81CAB" w:rsidRDefault="00A81CAB" w:rsidP="00A81CAB">
      <w:pPr>
        <w:ind w:firstLine="708"/>
        <w:jc w:val="both"/>
        <w:rPr>
          <w:b/>
        </w:rPr>
      </w:pPr>
    </w:p>
    <w:p w:rsidR="00A81CAB" w:rsidRDefault="00A81CAB" w:rsidP="00A81CAB">
      <w:pPr>
        <w:ind w:firstLine="708"/>
        <w:jc w:val="both"/>
        <w:rPr>
          <w:b/>
        </w:rPr>
      </w:pPr>
    </w:p>
    <w:p w:rsidR="00A81CAB" w:rsidRDefault="00A81CAB" w:rsidP="00A81CAB">
      <w:pPr>
        <w:ind w:firstLine="708"/>
        <w:jc w:val="both"/>
        <w:rPr>
          <w:b/>
        </w:rPr>
      </w:pPr>
    </w:p>
    <w:p w:rsidR="00A81CAB" w:rsidRDefault="00A81CAB" w:rsidP="00A81CAB">
      <w:pPr>
        <w:ind w:firstLine="708"/>
        <w:jc w:val="both"/>
        <w:rPr>
          <w:b/>
        </w:rPr>
      </w:pPr>
    </w:p>
    <w:p w:rsidR="001A0C89" w:rsidRDefault="001A0C89">
      <w:bookmarkStart w:id="0" w:name="_GoBack"/>
      <w:bookmarkEnd w:id="0"/>
    </w:p>
    <w:sectPr w:rsidR="001A0C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209"/>
    <w:rsid w:val="001A0C89"/>
    <w:rsid w:val="00464209"/>
    <w:rsid w:val="00A8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9150A1-612B-4523-8BEF-969139F9C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1C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700</Words>
  <Characters>399</Characters>
  <Application>Microsoft Office Word</Application>
  <DocSecurity>0</DocSecurity>
  <Lines>3</Lines>
  <Paragraphs>2</Paragraphs>
  <ScaleCrop>false</ScaleCrop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2023-02-24T10:34:00Z</dcterms:created>
  <dcterms:modified xsi:type="dcterms:W3CDTF">2023-02-24T10:34:00Z</dcterms:modified>
</cp:coreProperties>
</file>